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F6" w:rsidRPr="00F9263A" w:rsidRDefault="001C63F6" w:rsidP="001C63F6">
      <w:pPr>
        <w:pStyle w:val="ConsPlusNormal"/>
        <w:jc w:val="center"/>
        <w:rPr>
          <w:rFonts w:ascii="Tahoma" w:hAnsi="Tahoma" w:cs="Tahoma"/>
          <w:b/>
          <w:sz w:val="22"/>
          <w:szCs w:val="22"/>
        </w:rPr>
      </w:pPr>
      <w:r w:rsidRPr="00F9263A">
        <w:rPr>
          <w:rFonts w:ascii="Tahoma" w:hAnsi="Tahoma" w:cs="Tahoma"/>
          <w:b/>
          <w:sz w:val="22"/>
          <w:szCs w:val="22"/>
        </w:rPr>
        <w:t>Сообщение о существенном факте</w:t>
      </w:r>
    </w:p>
    <w:p w:rsidR="001C63F6" w:rsidRPr="00F9263A" w:rsidRDefault="001C63F6" w:rsidP="00440A7C">
      <w:pPr>
        <w:pStyle w:val="ConsPlusNormal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</w:t>
      </w:r>
      <w:r w:rsidRPr="00F9263A">
        <w:rPr>
          <w:rFonts w:ascii="Tahoma" w:hAnsi="Tahoma" w:cs="Tahoma"/>
          <w:b/>
          <w:sz w:val="22"/>
          <w:szCs w:val="22"/>
        </w:rPr>
        <w:t xml:space="preserve"> </w:t>
      </w:r>
      <w:r w:rsidR="00440A7C">
        <w:rPr>
          <w:rFonts w:ascii="Tahoma" w:hAnsi="Tahoma" w:cs="Tahoma"/>
          <w:b/>
          <w:sz w:val="22"/>
          <w:szCs w:val="22"/>
        </w:rPr>
        <w:t>внесении в единый государственный реестр юридических лиц сведений о фирменном наименовании эмитента, указывающих на то, что эмитент больше не является публичным акционерным обществом</w:t>
      </w:r>
    </w:p>
    <w:p w:rsidR="001C63F6" w:rsidRPr="00625A72" w:rsidRDefault="001C63F6" w:rsidP="001C63F6">
      <w:pPr>
        <w:pStyle w:val="ConsPlusNormal"/>
        <w:jc w:val="center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9"/>
        <w:gridCol w:w="4712"/>
      </w:tblGrid>
      <w:tr w:rsidR="001C63F6" w:rsidRPr="00DB741E" w:rsidTr="00530D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F6" w:rsidRPr="00DB741E" w:rsidRDefault="001C63F6" w:rsidP="00530D77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1C63F6" w:rsidRPr="00DB741E" w:rsidTr="00530D7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F6" w:rsidRPr="00DB741E" w:rsidRDefault="001C63F6" w:rsidP="00530D77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F6" w:rsidRPr="00317227" w:rsidRDefault="00440A7C" w:rsidP="00530D7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А</w:t>
            </w:r>
            <w:r w:rsidR="001C63F6" w:rsidRPr="00317227">
              <w:rPr>
                <w:rFonts w:ascii="Tahoma" w:hAnsi="Tahoma" w:cs="Tahoma"/>
                <w:b/>
              </w:rPr>
              <w:t>кционерное общество «Торговый Дом ГУМ»</w:t>
            </w:r>
          </w:p>
        </w:tc>
      </w:tr>
      <w:tr w:rsidR="001C63F6" w:rsidRPr="00DB741E" w:rsidTr="00530D7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F6" w:rsidRPr="00DB741E" w:rsidRDefault="001C63F6" w:rsidP="00530D77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F6" w:rsidRPr="00317227" w:rsidRDefault="001C63F6" w:rsidP="00530D7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АО «ТД ГУМ»</w:t>
            </w:r>
          </w:p>
        </w:tc>
      </w:tr>
      <w:tr w:rsidR="001C63F6" w:rsidRPr="00DB741E" w:rsidTr="00530D7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F6" w:rsidRPr="00DB741E" w:rsidRDefault="001C63F6" w:rsidP="00530D77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F6" w:rsidRPr="00317227" w:rsidRDefault="001C63F6" w:rsidP="00530D7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1C63F6" w:rsidRPr="00DB741E" w:rsidTr="00530D7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F6" w:rsidRPr="00DB741E" w:rsidRDefault="001C63F6" w:rsidP="00530D77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F6" w:rsidRPr="00317227" w:rsidRDefault="001C63F6" w:rsidP="00530D7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1C63F6" w:rsidRPr="00DB741E" w:rsidTr="00530D7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F6" w:rsidRPr="00DB741E" w:rsidRDefault="001C63F6" w:rsidP="00530D77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F6" w:rsidRPr="00317227" w:rsidRDefault="001C63F6" w:rsidP="00530D7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1C63F6" w:rsidRPr="00DB741E" w:rsidTr="00530D7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F6" w:rsidRPr="00DB741E" w:rsidRDefault="001C63F6" w:rsidP="00530D77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F6" w:rsidRPr="00317227" w:rsidRDefault="001C63F6" w:rsidP="00530D7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1C63F6" w:rsidRPr="00DB741E" w:rsidTr="00530D7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F6" w:rsidRPr="00DB741E" w:rsidRDefault="001C63F6" w:rsidP="00530D77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F6" w:rsidRDefault="00E14F3F" w:rsidP="00530D7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7" w:history="1">
              <w:r w:rsidR="001C63F6" w:rsidRPr="00CB3D2C">
                <w:rPr>
                  <w:rFonts w:ascii="Tahoma" w:hAnsi="Tahoma" w:cs="Tahoma"/>
                  <w:b/>
                </w:rPr>
                <w:t>http://www.e-disclosure.ru/portal/company.aspx?id=266</w:t>
              </w:r>
            </w:hyperlink>
            <w:r w:rsidR="001C63F6">
              <w:t>;</w:t>
            </w:r>
          </w:p>
          <w:p w:rsidR="001C63F6" w:rsidRPr="00CB3D2C" w:rsidRDefault="001C63F6" w:rsidP="00530D77">
            <w:pPr>
              <w:pStyle w:val="ConsPlusNormal"/>
              <w:jc w:val="center"/>
              <w:rPr>
                <w:rFonts w:ascii="Tahoma" w:hAnsi="Tahoma" w:cs="Tahoma"/>
                <w:b/>
                <w:color w:val="FF0000"/>
              </w:rPr>
            </w:pPr>
          </w:p>
          <w:p w:rsidR="001C63F6" w:rsidRPr="00B110B9" w:rsidRDefault="00E14F3F" w:rsidP="00530D77">
            <w:pPr>
              <w:pStyle w:val="ConsPlusNormal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hyperlink r:id="rId8" w:history="1">
              <w:r w:rsidR="001C63F6" w:rsidRPr="00B110B9">
                <w:rPr>
                  <w:rFonts w:ascii="Tahoma" w:hAnsi="Tahoma" w:cs="Tahoma"/>
                  <w:b/>
                  <w:color w:val="000000" w:themeColor="text1"/>
                </w:rPr>
                <w:t>http://www.gum.ru/issuer/</w:t>
              </w:r>
            </w:hyperlink>
          </w:p>
        </w:tc>
      </w:tr>
    </w:tbl>
    <w:p w:rsidR="001C63F6" w:rsidRPr="00DB741E" w:rsidRDefault="001C63F6" w:rsidP="001C63F6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81"/>
      </w:tblGrid>
      <w:tr w:rsidR="001C63F6" w:rsidRPr="00DB741E" w:rsidTr="00530D77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F6" w:rsidRPr="00DB741E" w:rsidRDefault="001C63F6" w:rsidP="00530D77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1C63F6" w:rsidRPr="00DB741E" w:rsidTr="00530D77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C2" w:rsidRDefault="00440A7C" w:rsidP="00440A7C">
            <w:pPr>
              <w:pStyle w:val="ConsPlusNormal"/>
              <w:rPr>
                <w:rFonts w:ascii="Tahoma" w:hAnsi="Tahoma" w:cs="Tahoma"/>
              </w:rPr>
            </w:pPr>
            <w:r w:rsidRPr="00440A7C">
              <w:rPr>
                <w:rFonts w:ascii="Tahoma" w:hAnsi="Tahoma" w:cs="Tahoma"/>
              </w:rPr>
              <w:t>О внесении в единый государственный реестр юридических лиц сведений о фирменном наименовании эмитента, указывающих на то, что эмитент больше не является публичным акционерным обществом</w:t>
            </w:r>
            <w:r w:rsidR="00EA4DC2">
              <w:rPr>
                <w:rFonts w:ascii="Tahoma" w:hAnsi="Tahoma" w:cs="Tahoma"/>
              </w:rPr>
              <w:t>.</w:t>
            </w:r>
          </w:p>
          <w:p w:rsidR="00440A7C" w:rsidRPr="00440A7C" w:rsidRDefault="00EA4DC2" w:rsidP="00EA4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A4DC2">
              <w:rPr>
                <w:rFonts w:ascii="Tahoma" w:hAnsi="Tahoma" w:cs="Tahoma"/>
                <w:sz w:val="20"/>
                <w:szCs w:val="20"/>
              </w:rPr>
              <w:t>В Соответствии с пунктом 3.1 статьи 30.1 Закона № 39-ФЗ решение Банка России об освобождении эмитента, являющегося публичным акционерным обществом, от обязанности осуществлять раскрытие информации, в соответствии со статьей 30 Закона №39-ФЗ, вступает в силу со дня внесения в единый государственный реестр юридических лиц сведений о фирменном наименовании эмитента, не содержащем указаний на то, что данный эмитент является публичным акционерным обществом.</w:t>
            </w:r>
            <w:proofErr w:type="gramEnd"/>
          </w:p>
          <w:p w:rsidR="001C63F6" w:rsidRPr="00560732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C23F6" w:rsidRDefault="00CC23F6" w:rsidP="00CC2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0A7C">
              <w:rPr>
                <w:rFonts w:ascii="Tahoma" w:hAnsi="Tahoma" w:cs="Tahoma"/>
                <w:sz w:val="20"/>
                <w:szCs w:val="20"/>
              </w:rPr>
              <w:t>2.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440A7C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Дата внесения </w:t>
            </w:r>
            <w:r w:rsidRPr="00CC23F6">
              <w:rPr>
                <w:rFonts w:ascii="Tahoma" w:hAnsi="Tahoma" w:cs="Tahoma"/>
                <w:sz w:val="20"/>
                <w:szCs w:val="20"/>
              </w:rPr>
              <w:t xml:space="preserve">в единый государственный реестр юридических лиц сведений о фирменном наименовании эмитента, не содержащем указаний на то, что данный эмитент является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публичным акционерным обществом: </w:t>
            </w:r>
            <w:r w:rsidRPr="00CC23F6">
              <w:rPr>
                <w:rFonts w:ascii="Tahoma" w:hAnsi="Tahoma" w:cs="Tahoma"/>
                <w:b/>
                <w:sz w:val="20"/>
                <w:szCs w:val="20"/>
              </w:rPr>
              <w:t>запись внесена 16 июня 2017 года.</w:t>
            </w:r>
          </w:p>
          <w:p w:rsidR="00CC23F6" w:rsidRDefault="00CC23F6" w:rsidP="00CC2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C23F6" w:rsidRPr="00CC23F6" w:rsidRDefault="00CC23F6" w:rsidP="00CC2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C23F6">
              <w:rPr>
                <w:rFonts w:ascii="Tahoma" w:hAnsi="Tahoma" w:cs="Tahoma"/>
                <w:sz w:val="20"/>
                <w:szCs w:val="20"/>
              </w:rPr>
              <w:t>2.</w:t>
            </w: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CC23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Организационно-правовая форма – </w:t>
            </w:r>
            <w:r w:rsidRPr="00CC23F6">
              <w:rPr>
                <w:rFonts w:ascii="Tahoma" w:hAnsi="Tahoma" w:cs="Tahoma"/>
                <w:b/>
                <w:sz w:val="20"/>
                <w:szCs w:val="20"/>
              </w:rPr>
              <w:t>Непубличное акционерное общество;</w:t>
            </w:r>
          </w:p>
          <w:p w:rsidR="00CC23F6" w:rsidRDefault="00CC23F6" w:rsidP="00CC2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Полное наименование юридического лица –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Акционерное общество «Торговый Дом ГУМ»;</w:t>
            </w:r>
          </w:p>
          <w:p w:rsidR="00CC23F6" w:rsidRDefault="00CC23F6" w:rsidP="00CC2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Сокращенное наименование юридического лица – </w:t>
            </w:r>
            <w:r w:rsidR="00AC3A6A">
              <w:rPr>
                <w:rFonts w:ascii="Tahoma" w:hAnsi="Tahoma" w:cs="Tahoma"/>
                <w:b/>
                <w:sz w:val="20"/>
                <w:szCs w:val="20"/>
              </w:rPr>
              <w:t>АО «ТД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ГУМ»;</w:t>
            </w:r>
          </w:p>
          <w:p w:rsidR="00CC23F6" w:rsidRDefault="00CC23F6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C63F6" w:rsidRPr="0005191E" w:rsidRDefault="003A4A88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</w:t>
            </w:r>
            <w:r w:rsidR="001C63F6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1C63F6" w:rsidRPr="00560732">
              <w:rPr>
                <w:rFonts w:ascii="Tahoma" w:hAnsi="Tahoma" w:cs="Tahoma"/>
                <w:sz w:val="20"/>
                <w:szCs w:val="20"/>
              </w:rPr>
              <w:t xml:space="preserve">Государственный регистрационный номер, присвоенный выпуску (выпускам) акций эмитента </w:t>
            </w:r>
            <w:r w:rsidR="00EA4DC2">
              <w:rPr>
                <w:rFonts w:ascii="Tahoma" w:hAnsi="Tahoma" w:cs="Tahoma"/>
                <w:b/>
                <w:sz w:val="20"/>
                <w:szCs w:val="20"/>
              </w:rPr>
              <w:t>А</w:t>
            </w:r>
            <w:r w:rsidR="001C63F6" w:rsidRPr="00007064">
              <w:rPr>
                <w:rFonts w:ascii="Tahoma" w:hAnsi="Tahoma" w:cs="Tahoma"/>
                <w:b/>
                <w:sz w:val="20"/>
                <w:szCs w:val="20"/>
              </w:rPr>
              <w:t>кционерного общества «Торговый Дом ГУМ»</w:t>
            </w:r>
            <w:r w:rsidR="001C63F6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="001C63F6" w:rsidRPr="0056073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C63F6" w:rsidRPr="00560732">
              <w:rPr>
                <w:rFonts w:ascii="Tahoma" w:hAnsi="Tahoma" w:cs="Tahoma"/>
                <w:sz w:val="20"/>
                <w:szCs w:val="20"/>
              </w:rPr>
              <w:t xml:space="preserve">находящихся в обращении, и дата его государственной регистрации: </w:t>
            </w:r>
            <w:r w:rsidR="001C63F6">
              <w:rPr>
                <w:rFonts w:ascii="Tahoma" w:hAnsi="Tahoma" w:cs="Tahoma"/>
                <w:b/>
                <w:sz w:val="20"/>
                <w:szCs w:val="20"/>
              </w:rPr>
              <w:t>1-04-00030-A,</w:t>
            </w:r>
            <w:r w:rsidR="001C63F6" w:rsidRPr="00543665">
              <w:rPr>
                <w:rFonts w:ascii="Tahoma" w:hAnsi="Tahoma" w:cs="Tahoma"/>
                <w:b/>
                <w:sz w:val="20"/>
                <w:szCs w:val="20"/>
              </w:rPr>
              <w:t xml:space="preserve"> от</w:t>
            </w:r>
            <w:r w:rsidR="001C63F6" w:rsidRPr="005607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63F6" w:rsidRPr="0005191E">
              <w:rPr>
                <w:rFonts w:ascii="Tahoma" w:hAnsi="Tahoma" w:cs="Tahoma"/>
                <w:b/>
                <w:sz w:val="20"/>
                <w:szCs w:val="20"/>
              </w:rPr>
              <w:t>31.07.1997</w:t>
            </w:r>
            <w:r w:rsidR="001C63F6"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C63F6" w:rsidRPr="0005191E">
              <w:rPr>
                <w:rFonts w:ascii="Tahoma" w:hAnsi="Tahoma" w:cs="Tahoma"/>
                <w:b/>
                <w:sz w:val="20"/>
                <w:szCs w:val="20"/>
              </w:rPr>
              <w:t>г.;</w:t>
            </w:r>
            <w:r w:rsidR="001C63F6"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1C63F6" w:rsidRPr="00560732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C63F6" w:rsidRDefault="003A4A88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</w:t>
            </w:r>
            <w:r w:rsidR="001C63F6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1C63F6" w:rsidRPr="00560732">
              <w:rPr>
                <w:rFonts w:ascii="Tahoma" w:hAnsi="Tahoma" w:cs="Tahoma"/>
                <w:sz w:val="20"/>
                <w:szCs w:val="20"/>
              </w:rPr>
              <w:t xml:space="preserve">Дата проведения общего собрания акционеров </w:t>
            </w:r>
            <w:r w:rsidR="001C63F6" w:rsidRPr="00B45030">
              <w:rPr>
                <w:rFonts w:ascii="Tahoma" w:hAnsi="Tahoma" w:cs="Tahoma"/>
                <w:sz w:val="20"/>
                <w:szCs w:val="20"/>
              </w:rPr>
              <w:t>(дата принятия решения единственным акционером) эмитента, которым принято решение обратиться в Банк России с заявлением</w:t>
            </w:r>
            <w:r w:rsidR="001C63F6" w:rsidRPr="00560732">
              <w:rPr>
                <w:rFonts w:ascii="Tahoma" w:hAnsi="Tahoma" w:cs="Tahoma"/>
                <w:sz w:val="20"/>
                <w:szCs w:val="20"/>
              </w:rPr>
              <w:t xml:space="preserve"> об освобождении его от обязанности осуществлять раскрытие информации, номер и дата составления протокола такого общего собрания акционеров (номер и дата документа, которым оформлено такое решение единственного акционера) эмитента: </w:t>
            </w:r>
            <w:r w:rsidR="001C63F6">
              <w:rPr>
                <w:rFonts w:ascii="Tahoma" w:hAnsi="Tahoma" w:cs="Tahoma"/>
                <w:b/>
                <w:sz w:val="20"/>
                <w:szCs w:val="20"/>
              </w:rPr>
              <w:t>Д</w:t>
            </w:r>
            <w:r w:rsidR="001C63F6" w:rsidRPr="00543665">
              <w:rPr>
                <w:rFonts w:ascii="Tahoma" w:hAnsi="Tahoma" w:cs="Tahoma"/>
                <w:b/>
                <w:sz w:val="20"/>
                <w:szCs w:val="20"/>
              </w:rPr>
              <w:t xml:space="preserve">ата принятия решения единственным акционером </w:t>
            </w:r>
            <w:r w:rsidR="001C63F6">
              <w:rPr>
                <w:rFonts w:ascii="Tahoma" w:hAnsi="Tahoma" w:cs="Tahoma"/>
                <w:b/>
                <w:sz w:val="20"/>
                <w:szCs w:val="20"/>
              </w:rPr>
              <w:t xml:space="preserve">эмитента </w:t>
            </w:r>
            <w:r w:rsidR="001C63F6" w:rsidRPr="00543665">
              <w:rPr>
                <w:rFonts w:ascii="Tahoma" w:hAnsi="Tahoma" w:cs="Tahoma"/>
                <w:b/>
                <w:sz w:val="20"/>
                <w:szCs w:val="20"/>
              </w:rPr>
              <w:t>Акционерного общества «Групп</w:t>
            </w:r>
            <w:r w:rsidR="007A1CCA">
              <w:rPr>
                <w:rFonts w:ascii="Tahoma" w:hAnsi="Tahoma" w:cs="Tahoma"/>
                <w:b/>
                <w:sz w:val="20"/>
                <w:szCs w:val="20"/>
              </w:rPr>
              <w:t>а компаний ММД «Восток и З</w:t>
            </w:r>
            <w:r w:rsidR="001C63F6">
              <w:rPr>
                <w:rFonts w:ascii="Tahoma" w:hAnsi="Tahoma" w:cs="Tahoma"/>
                <w:b/>
                <w:sz w:val="20"/>
                <w:szCs w:val="20"/>
              </w:rPr>
              <w:t xml:space="preserve">апад» по обращению в Банк России – от «03» апреля 2017 года; Номер и дата </w:t>
            </w:r>
            <w:r w:rsidR="001C63F6" w:rsidRPr="009B1CDB">
              <w:rPr>
                <w:rFonts w:ascii="Tahoma" w:hAnsi="Tahoma" w:cs="Tahoma"/>
                <w:b/>
                <w:sz w:val="20"/>
                <w:szCs w:val="20"/>
              </w:rPr>
              <w:t>документа, которым оформлено такое решение единственного акционера</w:t>
            </w:r>
            <w:r w:rsidR="001C63F6">
              <w:rPr>
                <w:rFonts w:ascii="Tahoma" w:hAnsi="Tahoma" w:cs="Tahoma"/>
                <w:b/>
                <w:sz w:val="20"/>
                <w:szCs w:val="20"/>
              </w:rPr>
              <w:t xml:space="preserve"> – Решение № 34 от «03» апреля 2017 года</w:t>
            </w:r>
            <w:r w:rsidR="00EA4DC2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1C63F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EA4DC2" w:rsidRDefault="00EA4DC2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C63F6" w:rsidRPr="00560732" w:rsidRDefault="003A4A88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2.5</w:t>
            </w:r>
            <w:r w:rsidR="001C63F6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1C63F6" w:rsidRPr="00560732">
              <w:rPr>
                <w:rFonts w:ascii="Tahoma" w:hAnsi="Tahoma" w:cs="Tahoma"/>
                <w:sz w:val="20"/>
                <w:szCs w:val="20"/>
              </w:rPr>
              <w:t xml:space="preserve">Дата составления списка лиц, имевших право на участие в общем собрании акционеров </w:t>
            </w:r>
          </w:p>
          <w:p w:rsidR="001C63F6" w:rsidRPr="00560732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0732">
              <w:rPr>
                <w:rFonts w:ascii="Tahoma" w:hAnsi="Tahoma" w:cs="Tahoma"/>
                <w:sz w:val="20"/>
                <w:szCs w:val="20"/>
              </w:rPr>
              <w:t xml:space="preserve">эмитента, которым принято решение обратиться в Банк России с заявлением об освобождении </w:t>
            </w:r>
          </w:p>
          <w:p w:rsidR="001C63F6" w:rsidRPr="00560732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0732">
              <w:rPr>
                <w:rFonts w:ascii="Tahoma" w:hAnsi="Tahoma" w:cs="Tahoma"/>
                <w:sz w:val="20"/>
                <w:szCs w:val="20"/>
              </w:rPr>
              <w:t xml:space="preserve">его от обязанности осуществлять раскрытие информации, и количество акционеров эмитента </w:t>
            </w:r>
          </w:p>
          <w:p w:rsidR="001C63F6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0732">
              <w:rPr>
                <w:rFonts w:ascii="Tahoma" w:hAnsi="Tahoma" w:cs="Tahoma"/>
                <w:sz w:val="20"/>
                <w:szCs w:val="20"/>
              </w:rPr>
              <w:t>на указанную дату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 «03» апреля</w:t>
            </w:r>
            <w:r w:rsidRPr="00560732">
              <w:rPr>
                <w:rFonts w:ascii="Tahoma" w:hAnsi="Tahoma" w:cs="Tahoma"/>
                <w:b/>
                <w:sz w:val="20"/>
                <w:szCs w:val="20"/>
              </w:rPr>
              <w:t xml:space="preserve"> 2017 года, 1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(один) </w:t>
            </w:r>
            <w:r w:rsidRPr="00560732">
              <w:rPr>
                <w:rFonts w:ascii="Tahoma" w:hAnsi="Tahoma" w:cs="Tahoma"/>
                <w:b/>
                <w:sz w:val="20"/>
                <w:szCs w:val="20"/>
              </w:rPr>
              <w:t>акционер</w:t>
            </w:r>
            <w:r w:rsidRPr="0056073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1C63F6" w:rsidRPr="00560732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C63F6" w:rsidRPr="00560732" w:rsidRDefault="003A4A88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2.6</w:t>
            </w:r>
            <w:r w:rsidR="001C63F6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1C63F6" w:rsidRPr="00560732">
              <w:rPr>
                <w:rFonts w:ascii="Tahoma" w:hAnsi="Tahoma" w:cs="Tahoma"/>
                <w:sz w:val="20"/>
                <w:szCs w:val="20"/>
              </w:rPr>
              <w:t xml:space="preserve">Дата подписания лицом, занимающим должность (осуществляющим функции) единоличного </w:t>
            </w:r>
          </w:p>
          <w:p w:rsidR="001C63F6" w:rsidRPr="00560732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0732">
              <w:rPr>
                <w:rFonts w:ascii="Tahoma" w:hAnsi="Tahoma" w:cs="Tahoma"/>
                <w:sz w:val="20"/>
                <w:szCs w:val="20"/>
              </w:rPr>
              <w:t xml:space="preserve">исполнительного органа эмитента, заявления об освобождении эмитента от обязанности </w:t>
            </w:r>
          </w:p>
          <w:p w:rsidR="001C63F6" w:rsidRPr="00560732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60732">
              <w:rPr>
                <w:rFonts w:ascii="Tahoma" w:hAnsi="Tahoma" w:cs="Tahoma"/>
                <w:sz w:val="20"/>
                <w:szCs w:val="20"/>
              </w:rPr>
              <w:t xml:space="preserve">осуществлять раскрытие информации: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«03» апреля </w:t>
            </w:r>
            <w:r w:rsidRPr="00560732">
              <w:rPr>
                <w:rFonts w:ascii="Tahoma" w:hAnsi="Tahoma" w:cs="Tahoma"/>
                <w:b/>
                <w:sz w:val="20"/>
                <w:szCs w:val="20"/>
              </w:rPr>
              <w:t>2017 года.</w:t>
            </w:r>
          </w:p>
          <w:p w:rsidR="001C63F6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C63F6" w:rsidRPr="00560732" w:rsidRDefault="003A4A88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2.7</w:t>
            </w:r>
            <w:r w:rsidR="001C63F6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1C63F6" w:rsidRPr="00560732">
              <w:rPr>
                <w:rFonts w:ascii="Tahoma" w:hAnsi="Tahoma" w:cs="Tahoma"/>
                <w:sz w:val="20"/>
                <w:szCs w:val="20"/>
              </w:rPr>
              <w:t xml:space="preserve">Наименование органа, принявшего решение об освобождении эмитента от обязанности </w:t>
            </w:r>
          </w:p>
          <w:p w:rsidR="001C63F6" w:rsidRPr="00560732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0732">
              <w:rPr>
                <w:rFonts w:ascii="Tahoma" w:hAnsi="Tahoma" w:cs="Tahoma"/>
                <w:sz w:val="20"/>
                <w:szCs w:val="20"/>
              </w:rPr>
              <w:t xml:space="preserve">осуществлять раскрытие информации (Банк России), а также дата принятия указанного </w:t>
            </w:r>
          </w:p>
          <w:p w:rsidR="001C63F6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60732">
              <w:rPr>
                <w:rFonts w:ascii="Tahoma" w:hAnsi="Tahoma" w:cs="Tahoma"/>
                <w:sz w:val="20"/>
                <w:szCs w:val="20"/>
              </w:rPr>
              <w:t xml:space="preserve">решения: </w:t>
            </w:r>
            <w:r w:rsidRPr="00560732">
              <w:rPr>
                <w:rFonts w:ascii="Tahoma" w:hAnsi="Tahoma" w:cs="Tahoma"/>
                <w:b/>
                <w:sz w:val="20"/>
                <w:szCs w:val="20"/>
              </w:rPr>
              <w:t xml:space="preserve">Главное управление Центрального банка Российской Федерации по Центральному федеральному округу </w:t>
            </w:r>
            <w:proofErr w:type="gramStart"/>
            <w:r w:rsidRPr="00560732">
              <w:rPr>
                <w:rFonts w:ascii="Tahoma" w:hAnsi="Tahoma" w:cs="Tahoma"/>
                <w:b/>
                <w:sz w:val="20"/>
                <w:szCs w:val="20"/>
              </w:rPr>
              <w:t>г</w:t>
            </w:r>
            <w:proofErr w:type="gramEnd"/>
            <w:r w:rsidRPr="00560732">
              <w:rPr>
                <w:rFonts w:ascii="Tahoma" w:hAnsi="Tahoma" w:cs="Tahoma"/>
                <w:b/>
                <w:sz w:val="20"/>
                <w:szCs w:val="20"/>
              </w:rPr>
              <w:t>. Москва,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принятое Решение №ВН-48-6-12/2525 от</w:t>
            </w:r>
            <w:r w:rsidRPr="0056073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«</w:t>
            </w:r>
            <w:r w:rsidRPr="0056073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6»</w:t>
            </w:r>
            <w:r w:rsidRPr="00560732">
              <w:rPr>
                <w:rFonts w:ascii="Tahoma" w:hAnsi="Tahoma" w:cs="Tahoma"/>
                <w:b/>
                <w:sz w:val="20"/>
                <w:szCs w:val="20"/>
              </w:rPr>
              <w:t xml:space="preserve"> апреля 2017 г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ода</w:t>
            </w:r>
            <w:r w:rsidRPr="00560732">
              <w:rPr>
                <w:rFonts w:ascii="Tahoma" w:hAnsi="Tahoma" w:cs="Tahoma"/>
                <w:b/>
                <w:sz w:val="20"/>
                <w:szCs w:val="20"/>
              </w:rPr>
              <w:t xml:space="preserve"> (дата принятия решения)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1C63F6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C63F6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C63F6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Pr="00DB741E">
              <w:rPr>
                <w:rFonts w:ascii="Tahoma" w:hAnsi="Tahoma" w:cs="Tahoma"/>
                <w:sz w:val="20"/>
                <w:szCs w:val="20"/>
              </w:rPr>
              <w:t xml:space="preserve">дентификационные признаки </w:t>
            </w:r>
            <w:r>
              <w:rPr>
                <w:rFonts w:ascii="Tahoma" w:hAnsi="Tahoma" w:cs="Tahoma"/>
                <w:sz w:val="20"/>
                <w:szCs w:val="20"/>
              </w:rPr>
              <w:t>ценных бумаг эмитента:</w:t>
            </w:r>
          </w:p>
          <w:p w:rsidR="001C63F6" w:rsidRPr="0005191E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вид, категория ценных бумаг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: акции обыкновенные именные бездокументарные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</w:t>
            </w:r>
            <w:r w:rsidR="00D31C08">
              <w:rPr>
                <w:rFonts w:ascii="Tahoma" w:hAnsi="Tahoma" w:cs="Tahoma"/>
                <w:b/>
                <w:sz w:val="20"/>
                <w:szCs w:val="20"/>
              </w:rPr>
              <w:t>А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>кционерного общества «Торговый Дом ГУМ»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1C63F6" w:rsidRPr="0005191E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государственный регистрационный номер 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1-04-00030-A;</w:t>
            </w:r>
          </w:p>
          <w:p w:rsidR="001C63F6" w:rsidRPr="0005191E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31.07.1997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г.;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1C63F6" w:rsidRPr="00F25AC3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25AC3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  <w:p w:rsidR="001C63F6" w:rsidRPr="00DB741E" w:rsidRDefault="001C63F6" w:rsidP="00530D7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</w:tbl>
    <w:p w:rsidR="001C63F6" w:rsidRPr="00DB741E" w:rsidRDefault="001C63F6" w:rsidP="001C63F6">
      <w:pPr>
        <w:pStyle w:val="ConsPlusNormal"/>
        <w:jc w:val="both"/>
        <w:rPr>
          <w:rFonts w:ascii="Tahoma" w:hAnsi="Tahoma" w:cs="Tahoma"/>
        </w:rPr>
      </w:pPr>
    </w:p>
    <w:tbl>
      <w:tblPr>
        <w:tblW w:w="99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2549"/>
        <w:gridCol w:w="2869"/>
      </w:tblGrid>
      <w:tr w:rsidR="001C63F6" w:rsidRPr="00DB741E" w:rsidTr="007F075A"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F6" w:rsidRPr="00DB741E" w:rsidRDefault="001C63F6" w:rsidP="00530D77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1C63F6" w:rsidRPr="00DB741E" w:rsidTr="007F075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1C63F6" w:rsidRPr="00183E32" w:rsidRDefault="001C63F6" w:rsidP="00530D77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>Генеральный директор Акционерного общества «Универмаг» - упра</w:t>
            </w:r>
            <w:r w:rsidR="00EA4DC2">
              <w:rPr>
                <w:rFonts w:ascii="Tahoma" w:eastAsia="Calibri" w:hAnsi="Tahoma" w:cs="Tahoma"/>
                <w:b/>
              </w:rPr>
              <w:t xml:space="preserve">вляющей организации Акционерного общества «Торговый Дом ГУМ» </w:t>
            </w:r>
            <w:r w:rsidRPr="00183E32">
              <w:rPr>
                <w:rFonts w:ascii="Tahoma" w:eastAsia="Calibri" w:hAnsi="Tahoma" w:cs="Tahoma"/>
                <w:b/>
              </w:rPr>
              <w:t>(Договор о передаче полномочий единоличного и</w:t>
            </w:r>
            <w:r w:rsidR="007F075A">
              <w:rPr>
                <w:rFonts w:ascii="Tahoma" w:eastAsia="Calibri" w:hAnsi="Tahoma" w:cs="Tahoma"/>
                <w:b/>
              </w:rPr>
              <w:t>сполнительного органа от 15 мая 2017</w:t>
            </w:r>
            <w:r w:rsidRPr="00183E32">
              <w:rPr>
                <w:rFonts w:ascii="Tahoma" w:eastAsia="Calibri" w:hAnsi="Tahoma" w:cs="Tahoma"/>
                <w:b/>
              </w:rPr>
              <w:t xml:space="preserve">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</w:t>
            </w:r>
            <w:proofErr w:type="spellStart"/>
            <w:r w:rsidRPr="00183E32">
              <w:rPr>
                <w:rFonts w:ascii="Tahoma" w:eastAsia="Calibri" w:hAnsi="Tahoma" w:cs="Tahoma"/>
                <w:b/>
              </w:rPr>
              <w:t>н</w:t>
            </w:r>
            <w:proofErr w:type="spellEnd"/>
            <w:r w:rsidRPr="00183E32">
              <w:rPr>
                <w:rFonts w:ascii="Tahoma" w:eastAsia="Calibri" w:hAnsi="Tahoma" w:cs="Tahoma"/>
                <w:b/>
              </w:rPr>
              <w:t>)</w:t>
            </w:r>
            <w:r>
              <w:rPr>
                <w:rFonts w:ascii="Tahoma" w:eastAsia="Calibri" w:hAnsi="Tahoma" w:cs="Tahoma"/>
                <w:b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C63F6" w:rsidRDefault="001C63F6" w:rsidP="00530D77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C63F6" w:rsidRDefault="001C63F6" w:rsidP="00530D77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C63F6" w:rsidRDefault="001C63F6" w:rsidP="00530D77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C63F6" w:rsidRDefault="001C63F6" w:rsidP="00530D77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C63F6" w:rsidRDefault="001C63F6" w:rsidP="00530D77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C63F6" w:rsidRPr="00DB741E" w:rsidRDefault="001C63F6" w:rsidP="00530D77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1C63F6" w:rsidRPr="00DB741E" w:rsidRDefault="001C63F6" w:rsidP="00530D77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1C63F6" w:rsidRDefault="001C63F6" w:rsidP="00530D77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C63F6" w:rsidRDefault="001C63F6" w:rsidP="00530D77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C63F6" w:rsidRDefault="001C63F6" w:rsidP="00530D77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C63F6" w:rsidRPr="009F26A4" w:rsidRDefault="001C63F6" w:rsidP="00530D77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proofErr w:type="spellStart"/>
            <w:r w:rsidRPr="009F26A4">
              <w:rPr>
                <w:rFonts w:ascii="Tahoma" w:eastAsia="Calibri" w:hAnsi="Tahoma" w:cs="Tahoma"/>
                <w:b/>
              </w:rPr>
              <w:t>Гугуберидзе</w:t>
            </w:r>
            <w:proofErr w:type="spellEnd"/>
          </w:p>
          <w:p w:rsidR="001C63F6" w:rsidRPr="009F26A4" w:rsidRDefault="001C63F6" w:rsidP="00530D77">
            <w:pPr>
              <w:pStyle w:val="ConsPlusNormal"/>
              <w:jc w:val="center"/>
              <w:rPr>
                <w:rFonts w:ascii="Tahoma" w:hAnsi="Tahoma" w:cs="Tahoma"/>
              </w:rPr>
            </w:pPr>
            <w:proofErr w:type="spellStart"/>
            <w:r w:rsidRPr="009F26A4">
              <w:rPr>
                <w:rFonts w:ascii="Tahoma" w:eastAsia="Calibri" w:hAnsi="Tahoma" w:cs="Tahoma"/>
                <w:b/>
              </w:rPr>
              <w:t>Теймураз</w:t>
            </w:r>
            <w:proofErr w:type="spellEnd"/>
            <w:r w:rsidRPr="009F26A4">
              <w:rPr>
                <w:rFonts w:ascii="Tahoma" w:eastAsia="Calibri" w:hAnsi="Tahoma" w:cs="Tahoma"/>
                <w:b/>
              </w:rPr>
              <w:t xml:space="preserve"> Владимирович</w:t>
            </w:r>
          </w:p>
          <w:p w:rsidR="001C63F6" w:rsidRPr="00DB741E" w:rsidRDefault="001C63F6" w:rsidP="00530D77">
            <w:pPr>
              <w:pStyle w:val="ConsPlusNormal"/>
              <w:jc w:val="center"/>
              <w:rPr>
                <w:rFonts w:ascii="Tahoma" w:hAnsi="Tahoma" w:cs="Tahoma"/>
              </w:rPr>
            </w:pPr>
          </w:p>
        </w:tc>
      </w:tr>
      <w:tr w:rsidR="001C63F6" w:rsidRPr="00DB741E" w:rsidTr="007F075A"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1C63F6" w:rsidRPr="00DB741E" w:rsidRDefault="001C63F6" w:rsidP="00530D77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3.2. Дата</w:t>
            </w:r>
            <w:r>
              <w:rPr>
                <w:rFonts w:ascii="Tahoma" w:hAnsi="Tahoma" w:cs="Tahoma"/>
              </w:rPr>
              <w:t>:</w:t>
            </w:r>
            <w:r w:rsidRPr="00DB741E">
              <w:rPr>
                <w:rFonts w:ascii="Tahoma" w:hAnsi="Tahoma" w:cs="Tahoma"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"</w:t>
            </w:r>
            <w:r w:rsidR="00EA4DC2">
              <w:rPr>
                <w:rFonts w:ascii="Tahoma" w:hAnsi="Tahoma" w:cs="Tahoma"/>
                <w:b/>
                <w:lang w:val="en-US"/>
              </w:rPr>
              <w:t>2</w:t>
            </w:r>
            <w:r w:rsidR="00EA4DC2">
              <w:rPr>
                <w:rFonts w:ascii="Tahoma" w:hAnsi="Tahoma" w:cs="Tahoma"/>
                <w:b/>
              </w:rPr>
              <w:t>7</w:t>
            </w:r>
            <w:r w:rsidRPr="00183E32">
              <w:rPr>
                <w:rFonts w:ascii="Tahoma" w:hAnsi="Tahoma" w:cs="Tahoma"/>
                <w:b/>
              </w:rPr>
              <w:t xml:space="preserve">" </w:t>
            </w:r>
            <w:r w:rsidR="00EA4DC2">
              <w:rPr>
                <w:rFonts w:ascii="Tahoma" w:hAnsi="Tahoma" w:cs="Tahoma"/>
                <w:b/>
              </w:rPr>
              <w:t>июня</w:t>
            </w:r>
            <w:r w:rsidRPr="00183E32">
              <w:rPr>
                <w:rFonts w:ascii="Tahoma" w:hAnsi="Tahoma" w:cs="Tahoma"/>
                <w:b/>
              </w:rPr>
              <w:t xml:space="preserve"> 201</w:t>
            </w:r>
            <w:r>
              <w:rPr>
                <w:rFonts w:ascii="Tahoma" w:hAnsi="Tahoma" w:cs="Tahoma"/>
                <w:b/>
              </w:rPr>
              <w:t>7</w:t>
            </w:r>
            <w:r w:rsidRPr="00183E32">
              <w:rPr>
                <w:rFonts w:ascii="Tahoma" w:hAnsi="Tahoma" w:cs="Tahoma"/>
                <w:b/>
              </w:rPr>
              <w:t>г.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1C63F6" w:rsidRPr="00DB741E" w:rsidRDefault="001C63F6" w:rsidP="00530D77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869" w:type="dxa"/>
            <w:tcBorders>
              <w:bottom w:val="single" w:sz="4" w:space="0" w:color="auto"/>
              <w:right w:val="single" w:sz="4" w:space="0" w:color="auto"/>
            </w:tcBorders>
          </w:tcPr>
          <w:p w:rsidR="001C63F6" w:rsidRPr="00DB741E" w:rsidRDefault="001C63F6" w:rsidP="00530D77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1C63F6" w:rsidRPr="00DB741E" w:rsidRDefault="001C63F6" w:rsidP="001C63F6">
      <w:pPr>
        <w:pStyle w:val="ConsPlusNormal"/>
        <w:jc w:val="both"/>
        <w:rPr>
          <w:rFonts w:ascii="Tahoma" w:hAnsi="Tahoma" w:cs="Tahoma"/>
        </w:rPr>
      </w:pPr>
    </w:p>
    <w:p w:rsidR="00E82804" w:rsidRDefault="00E82804"/>
    <w:sectPr w:rsidR="00E82804" w:rsidSect="00B215F0">
      <w:footerReference w:type="default" r:id="rId9"/>
      <w:pgSz w:w="11906" w:h="16838"/>
      <w:pgMar w:top="397" w:right="567" w:bottom="39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A3" w:rsidRDefault="00943CA3" w:rsidP="00E14F3F">
      <w:pPr>
        <w:spacing w:after="0" w:line="240" w:lineRule="auto"/>
      </w:pPr>
      <w:r>
        <w:separator/>
      </w:r>
    </w:p>
  </w:endnote>
  <w:endnote w:type="continuationSeparator" w:id="0">
    <w:p w:rsidR="00943CA3" w:rsidRDefault="00943CA3" w:rsidP="00E1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A87E7B" w:rsidRDefault="00E14F3F">
        <w:pPr>
          <w:pStyle w:val="a3"/>
          <w:jc w:val="right"/>
        </w:pPr>
        <w:r>
          <w:fldChar w:fldCharType="begin"/>
        </w:r>
        <w:r w:rsidR="00D31C08">
          <w:instrText>PAGE   \* MERGEFORMAT</w:instrText>
        </w:r>
        <w:r>
          <w:fldChar w:fldCharType="separate"/>
        </w:r>
        <w:r w:rsidR="007A1CCA">
          <w:rPr>
            <w:noProof/>
          </w:rPr>
          <w:t>1</w:t>
        </w:r>
        <w:r>
          <w:fldChar w:fldCharType="end"/>
        </w:r>
      </w:p>
    </w:sdtContent>
  </w:sdt>
  <w:p w:rsidR="00A87E7B" w:rsidRDefault="00943C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A3" w:rsidRDefault="00943CA3" w:rsidP="00E14F3F">
      <w:pPr>
        <w:spacing w:after="0" w:line="240" w:lineRule="auto"/>
      </w:pPr>
      <w:r>
        <w:separator/>
      </w:r>
    </w:p>
  </w:footnote>
  <w:footnote w:type="continuationSeparator" w:id="0">
    <w:p w:rsidR="00943CA3" w:rsidRDefault="00943CA3" w:rsidP="00E14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3F6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63F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A88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0A7C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0A24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1CCA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5A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3CA3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0E79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A6A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3F6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1C08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4F3F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4DC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3F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1C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C6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.ru/issu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2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C4E65-1B71-45EC-BA7A-CAC38151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74</cp:revision>
  <cp:lastPrinted>2017-06-27T09:08:00Z</cp:lastPrinted>
  <dcterms:created xsi:type="dcterms:W3CDTF">2017-06-27T07:56:00Z</dcterms:created>
  <dcterms:modified xsi:type="dcterms:W3CDTF">2017-06-27T09:37:00Z</dcterms:modified>
</cp:coreProperties>
</file>