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1A" w:rsidRDefault="00BE281A" w:rsidP="00F756F2">
      <w:pPr>
        <w:tabs>
          <w:tab w:val="left" w:pos="2410"/>
        </w:tabs>
        <w:ind w:right="140"/>
        <w:jc w:val="center"/>
        <w:rPr>
          <w:rFonts w:ascii="Tahoma" w:hAnsi="Tahoma" w:cs="Tahoma"/>
          <w:b/>
          <w:bCs/>
          <w:sz w:val="20"/>
          <w:szCs w:val="20"/>
        </w:rPr>
      </w:pPr>
    </w:p>
    <w:p w:rsidR="00BE281A" w:rsidRDefault="00BE281A" w:rsidP="00F756F2">
      <w:pPr>
        <w:tabs>
          <w:tab w:val="left" w:pos="2410"/>
        </w:tabs>
        <w:ind w:right="140"/>
        <w:jc w:val="center"/>
        <w:rPr>
          <w:rFonts w:ascii="Tahoma" w:hAnsi="Tahoma" w:cs="Tahoma"/>
          <w:b/>
          <w:bCs/>
          <w:sz w:val="20"/>
          <w:szCs w:val="20"/>
        </w:rPr>
      </w:pPr>
    </w:p>
    <w:p w:rsidR="00BE281A" w:rsidRDefault="00BE281A" w:rsidP="00F756F2">
      <w:pPr>
        <w:tabs>
          <w:tab w:val="left" w:pos="2410"/>
        </w:tabs>
        <w:ind w:right="140"/>
        <w:jc w:val="center"/>
        <w:rPr>
          <w:rFonts w:ascii="Tahoma" w:hAnsi="Tahoma" w:cs="Tahoma"/>
          <w:b/>
          <w:bCs/>
          <w:sz w:val="20"/>
          <w:szCs w:val="20"/>
        </w:rPr>
      </w:pPr>
    </w:p>
    <w:p w:rsidR="00BE281A" w:rsidRDefault="00BE281A" w:rsidP="00F756F2">
      <w:pPr>
        <w:tabs>
          <w:tab w:val="left" w:pos="2410"/>
        </w:tabs>
        <w:ind w:right="140"/>
        <w:jc w:val="center"/>
        <w:rPr>
          <w:rFonts w:ascii="Tahoma" w:hAnsi="Tahoma" w:cs="Tahoma"/>
          <w:b/>
          <w:bCs/>
          <w:sz w:val="20"/>
          <w:szCs w:val="20"/>
        </w:rPr>
      </w:pPr>
    </w:p>
    <w:p w:rsidR="009A76BC" w:rsidRPr="004934B6" w:rsidRDefault="009A76BC" w:rsidP="00F756F2">
      <w:pPr>
        <w:tabs>
          <w:tab w:val="left" w:pos="2410"/>
        </w:tabs>
        <w:ind w:right="140"/>
        <w:jc w:val="center"/>
        <w:rPr>
          <w:rFonts w:ascii="Tahoma" w:hAnsi="Tahoma" w:cs="Tahoma"/>
          <w:b/>
          <w:sz w:val="20"/>
          <w:szCs w:val="20"/>
        </w:rPr>
      </w:pPr>
      <w:r w:rsidRPr="004934B6">
        <w:rPr>
          <w:rFonts w:ascii="Tahoma" w:hAnsi="Tahoma" w:cs="Tahoma"/>
          <w:b/>
          <w:bCs/>
          <w:sz w:val="20"/>
          <w:szCs w:val="20"/>
        </w:rPr>
        <w:t>Сообщение о существенном факте</w:t>
      </w:r>
      <w:r w:rsidRPr="004934B6">
        <w:rPr>
          <w:rFonts w:ascii="Tahoma" w:hAnsi="Tahoma" w:cs="Tahoma"/>
          <w:b/>
          <w:bCs/>
          <w:sz w:val="20"/>
          <w:szCs w:val="20"/>
        </w:rPr>
        <w:br/>
      </w:r>
      <w:r w:rsidR="00F756F2">
        <w:rPr>
          <w:rFonts w:ascii="Tahoma" w:hAnsi="Tahoma" w:cs="Tahoma"/>
          <w:b/>
          <w:sz w:val="20"/>
          <w:szCs w:val="20"/>
        </w:rPr>
        <w:t>«О</w:t>
      </w:r>
      <w:r w:rsidRPr="004934B6">
        <w:rPr>
          <w:rFonts w:ascii="Tahoma" w:hAnsi="Tahoma" w:cs="Tahoma"/>
          <w:b/>
          <w:sz w:val="20"/>
          <w:szCs w:val="20"/>
        </w:rPr>
        <w:t xml:space="preserve"> дате, на которую составляется список владельцев именных эмиссионных ценных бумаг эмитента для целей осуществления (реализации) прав, закрепленных такими эмиссионными ценными бумагами, в том числе и о дате на которую составляется список лиц, имеющих право на участие в общем собрании акционеров</w:t>
      </w:r>
      <w:r w:rsidR="00F756F2">
        <w:rPr>
          <w:rFonts w:ascii="Tahoma" w:hAnsi="Tahoma" w:cs="Tahoma"/>
          <w:b/>
          <w:sz w:val="20"/>
          <w:szCs w:val="20"/>
        </w:rPr>
        <w:t>»</w:t>
      </w:r>
      <w:r w:rsidRPr="004934B6">
        <w:rPr>
          <w:rFonts w:ascii="Tahoma" w:hAnsi="Tahoma" w:cs="Tahoma"/>
          <w:b/>
          <w:sz w:val="20"/>
          <w:szCs w:val="20"/>
        </w:rPr>
        <w:t xml:space="preserve">   </w:t>
      </w:r>
    </w:p>
    <w:p w:rsidR="006B0493" w:rsidRPr="004934B6" w:rsidRDefault="006B0493" w:rsidP="006B0493">
      <w:pPr>
        <w:tabs>
          <w:tab w:val="left" w:pos="2745"/>
        </w:tabs>
        <w:ind w:right="140"/>
        <w:rPr>
          <w:rFonts w:ascii="Tahoma" w:hAnsi="Tahoma" w:cs="Tahoma"/>
          <w:b/>
          <w:bCs/>
          <w:sz w:val="20"/>
          <w:szCs w:val="20"/>
        </w:rPr>
      </w:pPr>
    </w:p>
    <w:tbl>
      <w:tblPr>
        <w:tblW w:w="9924"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79"/>
        <w:gridCol w:w="505"/>
        <w:gridCol w:w="2044"/>
        <w:gridCol w:w="2696"/>
      </w:tblGrid>
      <w:tr w:rsidR="006B0493" w:rsidRPr="004934B6" w:rsidTr="00BE281A">
        <w:tc>
          <w:tcPr>
            <w:tcW w:w="9924" w:type="dxa"/>
            <w:gridSpan w:val="4"/>
            <w:tcBorders>
              <w:top w:val="single" w:sz="4" w:space="0" w:color="auto"/>
              <w:left w:val="single" w:sz="4" w:space="0" w:color="auto"/>
              <w:bottom w:val="single" w:sz="4" w:space="0" w:color="auto"/>
              <w:right w:val="single" w:sz="4" w:space="0" w:color="auto"/>
            </w:tcBorders>
          </w:tcPr>
          <w:p w:rsidR="006B0493" w:rsidRPr="00BE281A" w:rsidRDefault="006B0493" w:rsidP="00BE281A">
            <w:pPr>
              <w:pStyle w:val="a8"/>
              <w:numPr>
                <w:ilvl w:val="0"/>
                <w:numId w:val="1"/>
              </w:numPr>
              <w:ind w:right="140"/>
              <w:jc w:val="center"/>
              <w:rPr>
                <w:rFonts w:ascii="Tahoma" w:hAnsi="Tahoma" w:cs="Tahoma"/>
              </w:rPr>
            </w:pPr>
            <w:r w:rsidRPr="00BE281A">
              <w:rPr>
                <w:rFonts w:ascii="Tahoma" w:hAnsi="Tahoma" w:cs="Tahoma"/>
              </w:rPr>
              <w:t>Общие сведения</w:t>
            </w:r>
          </w:p>
          <w:p w:rsidR="00BE281A" w:rsidRPr="00BE281A" w:rsidRDefault="00BE281A" w:rsidP="00BE281A">
            <w:pPr>
              <w:pStyle w:val="a8"/>
              <w:ind w:right="140"/>
              <w:rPr>
                <w:rFonts w:ascii="Tahoma" w:hAnsi="Tahoma" w:cs="Tahoma"/>
              </w:rPr>
            </w:pPr>
          </w:p>
        </w:tc>
      </w:tr>
      <w:tr w:rsidR="009949CE" w:rsidRPr="004934B6" w:rsidTr="00BE281A">
        <w:tc>
          <w:tcPr>
            <w:tcW w:w="5184" w:type="dxa"/>
            <w:gridSpan w:val="2"/>
            <w:tcBorders>
              <w:top w:val="single" w:sz="4" w:space="0" w:color="auto"/>
              <w:left w:val="single" w:sz="4" w:space="0" w:color="auto"/>
              <w:bottom w:val="single" w:sz="4" w:space="0" w:color="auto"/>
              <w:right w:val="single" w:sz="4" w:space="0" w:color="auto"/>
            </w:tcBorders>
          </w:tcPr>
          <w:p w:rsidR="009949CE" w:rsidRPr="004934B6" w:rsidRDefault="009949CE" w:rsidP="00DD72EB">
            <w:pPr>
              <w:ind w:left="85" w:right="140"/>
              <w:jc w:val="both"/>
              <w:rPr>
                <w:rFonts w:ascii="Tahoma" w:hAnsi="Tahoma" w:cs="Tahoma"/>
                <w:sz w:val="20"/>
                <w:szCs w:val="20"/>
              </w:rPr>
            </w:pPr>
            <w:r w:rsidRPr="004934B6">
              <w:rPr>
                <w:rFonts w:ascii="Tahoma" w:hAnsi="Tahoma" w:cs="Tahoma"/>
                <w:sz w:val="20"/>
                <w:szCs w:val="20"/>
              </w:rPr>
              <w:t xml:space="preserve">1.1. Полное фирменное наименование эмитента </w:t>
            </w:r>
          </w:p>
        </w:tc>
        <w:tc>
          <w:tcPr>
            <w:tcW w:w="4740" w:type="dxa"/>
            <w:gridSpan w:val="2"/>
            <w:tcBorders>
              <w:top w:val="single" w:sz="4" w:space="0" w:color="auto"/>
              <w:left w:val="single" w:sz="4" w:space="0" w:color="auto"/>
              <w:bottom w:val="single" w:sz="4" w:space="0" w:color="auto"/>
              <w:right w:val="single" w:sz="4" w:space="0" w:color="auto"/>
            </w:tcBorders>
          </w:tcPr>
          <w:p w:rsidR="009949CE" w:rsidRPr="004934B6" w:rsidRDefault="009949CE" w:rsidP="00A53025">
            <w:pPr>
              <w:ind w:left="85" w:right="85"/>
              <w:jc w:val="both"/>
              <w:rPr>
                <w:rFonts w:ascii="Tahoma" w:hAnsi="Tahoma" w:cs="Tahoma"/>
                <w:b/>
                <w:sz w:val="20"/>
                <w:szCs w:val="20"/>
              </w:rPr>
            </w:pPr>
            <w:r w:rsidRPr="004934B6">
              <w:rPr>
                <w:rFonts w:ascii="Tahoma" w:hAnsi="Tahoma" w:cs="Tahoma"/>
                <w:b/>
                <w:sz w:val="20"/>
                <w:szCs w:val="20"/>
              </w:rPr>
              <w:t>Публичное акционерное общество «Торговый Дом ГУМ»</w:t>
            </w:r>
          </w:p>
        </w:tc>
      </w:tr>
      <w:tr w:rsidR="009949CE" w:rsidRPr="004934B6" w:rsidTr="00BE281A">
        <w:tc>
          <w:tcPr>
            <w:tcW w:w="5184" w:type="dxa"/>
            <w:gridSpan w:val="2"/>
            <w:tcBorders>
              <w:top w:val="single" w:sz="4" w:space="0" w:color="auto"/>
              <w:left w:val="single" w:sz="4" w:space="0" w:color="auto"/>
              <w:bottom w:val="single" w:sz="4" w:space="0" w:color="auto"/>
              <w:right w:val="single" w:sz="4" w:space="0" w:color="auto"/>
            </w:tcBorders>
          </w:tcPr>
          <w:p w:rsidR="009949CE" w:rsidRPr="004934B6" w:rsidRDefault="009949CE" w:rsidP="00DD72EB">
            <w:pPr>
              <w:ind w:left="85" w:right="140"/>
              <w:jc w:val="both"/>
              <w:rPr>
                <w:rFonts w:ascii="Tahoma" w:hAnsi="Tahoma" w:cs="Tahoma"/>
                <w:sz w:val="20"/>
                <w:szCs w:val="20"/>
              </w:rPr>
            </w:pPr>
            <w:r w:rsidRPr="004934B6">
              <w:rPr>
                <w:rFonts w:ascii="Tahoma" w:hAnsi="Tahoma" w:cs="Tahoma"/>
                <w:sz w:val="20"/>
                <w:szCs w:val="20"/>
              </w:rPr>
              <w:t>1.2. Сокращенное фирменное наименование эмитента</w:t>
            </w:r>
          </w:p>
        </w:tc>
        <w:tc>
          <w:tcPr>
            <w:tcW w:w="4740" w:type="dxa"/>
            <w:gridSpan w:val="2"/>
            <w:tcBorders>
              <w:top w:val="single" w:sz="4" w:space="0" w:color="auto"/>
              <w:left w:val="single" w:sz="4" w:space="0" w:color="auto"/>
              <w:bottom w:val="single" w:sz="4" w:space="0" w:color="auto"/>
              <w:right w:val="single" w:sz="4" w:space="0" w:color="auto"/>
            </w:tcBorders>
          </w:tcPr>
          <w:p w:rsidR="009949CE" w:rsidRPr="004934B6" w:rsidRDefault="009949CE" w:rsidP="00A53025">
            <w:pPr>
              <w:ind w:left="85" w:right="85"/>
              <w:jc w:val="both"/>
              <w:rPr>
                <w:rFonts w:ascii="Tahoma" w:hAnsi="Tahoma" w:cs="Tahoma"/>
                <w:b/>
                <w:sz w:val="20"/>
                <w:szCs w:val="20"/>
              </w:rPr>
            </w:pPr>
            <w:r w:rsidRPr="004934B6">
              <w:rPr>
                <w:rFonts w:ascii="Tahoma" w:hAnsi="Tahoma" w:cs="Tahoma"/>
                <w:b/>
                <w:sz w:val="20"/>
                <w:szCs w:val="20"/>
              </w:rPr>
              <w:t>ПАО «ТД ГУМ»</w:t>
            </w:r>
          </w:p>
        </w:tc>
      </w:tr>
      <w:tr w:rsidR="009949CE" w:rsidRPr="004934B6" w:rsidTr="00BE281A">
        <w:tc>
          <w:tcPr>
            <w:tcW w:w="5184" w:type="dxa"/>
            <w:gridSpan w:val="2"/>
            <w:tcBorders>
              <w:top w:val="single" w:sz="4" w:space="0" w:color="auto"/>
              <w:left w:val="single" w:sz="4" w:space="0" w:color="auto"/>
              <w:bottom w:val="single" w:sz="4" w:space="0" w:color="auto"/>
              <w:right w:val="single" w:sz="4" w:space="0" w:color="auto"/>
            </w:tcBorders>
          </w:tcPr>
          <w:p w:rsidR="009949CE" w:rsidRPr="004934B6" w:rsidRDefault="009949CE" w:rsidP="00DD72EB">
            <w:pPr>
              <w:ind w:left="85" w:right="140"/>
              <w:jc w:val="both"/>
              <w:rPr>
                <w:rFonts w:ascii="Tahoma" w:hAnsi="Tahoma" w:cs="Tahoma"/>
                <w:sz w:val="20"/>
                <w:szCs w:val="20"/>
              </w:rPr>
            </w:pPr>
            <w:r w:rsidRPr="004934B6">
              <w:rPr>
                <w:rFonts w:ascii="Tahoma" w:hAnsi="Tahoma" w:cs="Tahoma"/>
                <w:sz w:val="20"/>
                <w:szCs w:val="20"/>
              </w:rPr>
              <w:t>1.3. Место нахождения эмитента</w:t>
            </w:r>
          </w:p>
        </w:tc>
        <w:tc>
          <w:tcPr>
            <w:tcW w:w="4740" w:type="dxa"/>
            <w:gridSpan w:val="2"/>
            <w:tcBorders>
              <w:top w:val="single" w:sz="4" w:space="0" w:color="auto"/>
              <w:left w:val="single" w:sz="4" w:space="0" w:color="auto"/>
              <w:bottom w:val="single" w:sz="4" w:space="0" w:color="auto"/>
              <w:right w:val="single" w:sz="4" w:space="0" w:color="auto"/>
            </w:tcBorders>
          </w:tcPr>
          <w:p w:rsidR="009949CE" w:rsidRPr="004934B6" w:rsidRDefault="009949CE" w:rsidP="00A53025">
            <w:pPr>
              <w:ind w:left="85" w:right="85"/>
              <w:jc w:val="both"/>
              <w:rPr>
                <w:rFonts w:ascii="Tahoma" w:hAnsi="Tahoma" w:cs="Tahoma"/>
                <w:b/>
                <w:sz w:val="20"/>
                <w:szCs w:val="20"/>
              </w:rPr>
            </w:pPr>
            <w:smartTag w:uri="urn:schemas-microsoft-com:office:smarttags" w:element="metricconverter">
              <w:smartTagPr>
                <w:attr w:name="ProductID" w:val="109012, г"/>
              </w:smartTagPr>
              <w:r w:rsidRPr="004934B6">
                <w:rPr>
                  <w:rFonts w:ascii="Tahoma" w:hAnsi="Tahoma" w:cs="Tahoma"/>
                  <w:b/>
                  <w:sz w:val="20"/>
                  <w:szCs w:val="20"/>
                </w:rPr>
                <w:t>109012, г</w:t>
              </w:r>
            </w:smartTag>
            <w:r w:rsidRPr="004934B6">
              <w:rPr>
                <w:rFonts w:ascii="Tahoma" w:hAnsi="Tahoma" w:cs="Tahoma"/>
                <w:b/>
                <w:sz w:val="20"/>
                <w:szCs w:val="20"/>
              </w:rPr>
              <w:t>. Москва, Красная площадь,</w:t>
            </w:r>
          </w:p>
          <w:p w:rsidR="009949CE" w:rsidRPr="004934B6" w:rsidRDefault="009949CE" w:rsidP="00A53025">
            <w:pPr>
              <w:ind w:left="85" w:right="85"/>
              <w:jc w:val="both"/>
              <w:rPr>
                <w:rFonts w:ascii="Tahoma" w:hAnsi="Tahoma" w:cs="Tahoma"/>
                <w:b/>
                <w:sz w:val="20"/>
                <w:szCs w:val="20"/>
              </w:rPr>
            </w:pPr>
            <w:r w:rsidRPr="004934B6">
              <w:rPr>
                <w:rFonts w:ascii="Tahoma" w:hAnsi="Tahoma" w:cs="Tahoma"/>
                <w:b/>
                <w:sz w:val="20"/>
                <w:szCs w:val="20"/>
              </w:rPr>
              <w:t xml:space="preserve"> дом 3.</w:t>
            </w:r>
          </w:p>
        </w:tc>
      </w:tr>
      <w:tr w:rsidR="009949CE" w:rsidRPr="004934B6" w:rsidTr="00BE281A">
        <w:tc>
          <w:tcPr>
            <w:tcW w:w="5184" w:type="dxa"/>
            <w:gridSpan w:val="2"/>
            <w:tcBorders>
              <w:top w:val="single" w:sz="4" w:space="0" w:color="auto"/>
              <w:left w:val="single" w:sz="4" w:space="0" w:color="auto"/>
              <w:bottom w:val="single" w:sz="4" w:space="0" w:color="auto"/>
              <w:right w:val="single" w:sz="4" w:space="0" w:color="auto"/>
            </w:tcBorders>
          </w:tcPr>
          <w:p w:rsidR="009949CE" w:rsidRPr="004934B6" w:rsidRDefault="009949CE" w:rsidP="00DD72EB">
            <w:pPr>
              <w:ind w:left="85" w:right="140"/>
              <w:jc w:val="both"/>
              <w:rPr>
                <w:rFonts w:ascii="Tahoma" w:hAnsi="Tahoma" w:cs="Tahoma"/>
                <w:sz w:val="20"/>
                <w:szCs w:val="20"/>
              </w:rPr>
            </w:pPr>
            <w:r w:rsidRPr="004934B6">
              <w:rPr>
                <w:rFonts w:ascii="Tahoma" w:hAnsi="Tahoma" w:cs="Tahoma"/>
                <w:sz w:val="20"/>
                <w:szCs w:val="20"/>
              </w:rPr>
              <w:t>1.4. ОГРН эмитента</w:t>
            </w:r>
          </w:p>
        </w:tc>
        <w:tc>
          <w:tcPr>
            <w:tcW w:w="4740" w:type="dxa"/>
            <w:gridSpan w:val="2"/>
            <w:tcBorders>
              <w:top w:val="single" w:sz="4" w:space="0" w:color="auto"/>
              <w:left w:val="single" w:sz="4" w:space="0" w:color="auto"/>
              <w:bottom w:val="single" w:sz="4" w:space="0" w:color="auto"/>
              <w:right w:val="single" w:sz="4" w:space="0" w:color="auto"/>
            </w:tcBorders>
          </w:tcPr>
          <w:p w:rsidR="009949CE" w:rsidRPr="004934B6" w:rsidRDefault="009949CE" w:rsidP="00A53025">
            <w:pPr>
              <w:ind w:left="85" w:right="85"/>
              <w:jc w:val="both"/>
              <w:rPr>
                <w:rFonts w:ascii="Tahoma" w:hAnsi="Tahoma" w:cs="Tahoma"/>
                <w:b/>
                <w:sz w:val="20"/>
                <w:szCs w:val="20"/>
              </w:rPr>
            </w:pPr>
            <w:r w:rsidRPr="004934B6">
              <w:rPr>
                <w:rFonts w:ascii="Tahoma" w:hAnsi="Tahoma" w:cs="Tahoma"/>
                <w:b/>
                <w:sz w:val="20"/>
                <w:szCs w:val="20"/>
              </w:rPr>
              <w:t>1027739098287</w:t>
            </w:r>
          </w:p>
        </w:tc>
      </w:tr>
      <w:tr w:rsidR="009949CE" w:rsidRPr="004934B6" w:rsidTr="00BE281A">
        <w:tc>
          <w:tcPr>
            <w:tcW w:w="5184" w:type="dxa"/>
            <w:gridSpan w:val="2"/>
            <w:tcBorders>
              <w:top w:val="single" w:sz="4" w:space="0" w:color="auto"/>
              <w:left w:val="single" w:sz="4" w:space="0" w:color="auto"/>
              <w:bottom w:val="single" w:sz="4" w:space="0" w:color="auto"/>
              <w:right w:val="single" w:sz="4" w:space="0" w:color="auto"/>
            </w:tcBorders>
          </w:tcPr>
          <w:p w:rsidR="009949CE" w:rsidRPr="004934B6" w:rsidRDefault="009949CE" w:rsidP="00DD72EB">
            <w:pPr>
              <w:ind w:left="85" w:right="140"/>
              <w:jc w:val="both"/>
              <w:rPr>
                <w:rFonts w:ascii="Tahoma" w:hAnsi="Tahoma" w:cs="Tahoma"/>
                <w:sz w:val="20"/>
                <w:szCs w:val="20"/>
              </w:rPr>
            </w:pPr>
            <w:r w:rsidRPr="004934B6">
              <w:rPr>
                <w:rFonts w:ascii="Tahoma" w:hAnsi="Tahoma" w:cs="Tahoma"/>
                <w:sz w:val="20"/>
                <w:szCs w:val="20"/>
              </w:rPr>
              <w:t>1.5. ИНН эмитента</w:t>
            </w:r>
          </w:p>
        </w:tc>
        <w:tc>
          <w:tcPr>
            <w:tcW w:w="4740" w:type="dxa"/>
            <w:gridSpan w:val="2"/>
            <w:tcBorders>
              <w:top w:val="single" w:sz="4" w:space="0" w:color="auto"/>
              <w:left w:val="single" w:sz="4" w:space="0" w:color="auto"/>
              <w:bottom w:val="single" w:sz="4" w:space="0" w:color="auto"/>
              <w:right w:val="single" w:sz="4" w:space="0" w:color="auto"/>
            </w:tcBorders>
          </w:tcPr>
          <w:p w:rsidR="009949CE" w:rsidRPr="004934B6" w:rsidRDefault="009949CE" w:rsidP="00A53025">
            <w:pPr>
              <w:ind w:left="85" w:right="85"/>
              <w:jc w:val="both"/>
              <w:rPr>
                <w:rFonts w:ascii="Tahoma" w:hAnsi="Tahoma" w:cs="Tahoma"/>
                <w:b/>
                <w:sz w:val="20"/>
                <w:szCs w:val="20"/>
              </w:rPr>
            </w:pPr>
            <w:r w:rsidRPr="004934B6">
              <w:rPr>
                <w:rFonts w:ascii="Tahoma" w:hAnsi="Tahoma" w:cs="Tahoma"/>
                <w:b/>
                <w:sz w:val="20"/>
                <w:szCs w:val="20"/>
              </w:rPr>
              <w:t>7710035963</w:t>
            </w:r>
          </w:p>
        </w:tc>
      </w:tr>
      <w:tr w:rsidR="009949CE" w:rsidRPr="004934B6" w:rsidTr="00BE281A">
        <w:tc>
          <w:tcPr>
            <w:tcW w:w="5184" w:type="dxa"/>
            <w:gridSpan w:val="2"/>
            <w:tcBorders>
              <w:top w:val="single" w:sz="4" w:space="0" w:color="auto"/>
              <w:left w:val="single" w:sz="4" w:space="0" w:color="auto"/>
              <w:bottom w:val="single" w:sz="4" w:space="0" w:color="auto"/>
              <w:right w:val="single" w:sz="4" w:space="0" w:color="auto"/>
            </w:tcBorders>
          </w:tcPr>
          <w:p w:rsidR="009949CE" w:rsidRPr="004934B6" w:rsidRDefault="009949CE" w:rsidP="00DD72EB">
            <w:pPr>
              <w:ind w:left="85" w:right="140"/>
              <w:jc w:val="both"/>
              <w:rPr>
                <w:rFonts w:ascii="Tahoma" w:hAnsi="Tahoma" w:cs="Tahoma"/>
                <w:sz w:val="20"/>
                <w:szCs w:val="20"/>
              </w:rPr>
            </w:pPr>
            <w:r w:rsidRPr="004934B6">
              <w:rPr>
                <w:rFonts w:ascii="Tahoma" w:hAnsi="Tahoma" w:cs="Tahoma"/>
                <w:sz w:val="20"/>
                <w:szCs w:val="20"/>
              </w:rPr>
              <w:t>1.6. Уникальный код эмитента, присвоенный регистрирующим органом</w:t>
            </w:r>
          </w:p>
        </w:tc>
        <w:tc>
          <w:tcPr>
            <w:tcW w:w="4740" w:type="dxa"/>
            <w:gridSpan w:val="2"/>
            <w:tcBorders>
              <w:top w:val="single" w:sz="4" w:space="0" w:color="auto"/>
              <w:left w:val="single" w:sz="4" w:space="0" w:color="auto"/>
              <w:bottom w:val="single" w:sz="4" w:space="0" w:color="auto"/>
              <w:right w:val="single" w:sz="4" w:space="0" w:color="auto"/>
            </w:tcBorders>
          </w:tcPr>
          <w:p w:rsidR="009949CE" w:rsidRPr="004934B6" w:rsidRDefault="009949CE" w:rsidP="00A53025">
            <w:pPr>
              <w:ind w:left="85" w:right="85"/>
              <w:jc w:val="both"/>
              <w:rPr>
                <w:rFonts w:ascii="Tahoma" w:hAnsi="Tahoma" w:cs="Tahoma"/>
                <w:b/>
                <w:sz w:val="20"/>
                <w:szCs w:val="20"/>
              </w:rPr>
            </w:pPr>
            <w:r w:rsidRPr="004934B6">
              <w:rPr>
                <w:rFonts w:ascii="Tahoma" w:hAnsi="Tahoma" w:cs="Tahoma"/>
                <w:b/>
                <w:sz w:val="20"/>
                <w:szCs w:val="20"/>
              </w:rPr>
              <w:t>00030-А</w:t>
            </w:r>
          </w:p>
        </w:tc>
      </w:tr>
      <w:tr w:rsidR="009949CE" w:rsidRPr="004934B6" w:rsidTr="00BE281A">
        <w:tc>
          <w:tcPr>
            <w:tcW w:w="5184" w:type="dxa"/>
            <w:gridSpan w:val="2"/>
            <w:tcBorders>
              <w:top w:val="single" w:sz="4" w:space="0" w:color="auto"/>
              <w:left w:val="single" w:sz="4" w:space="0" w:color="auto"/>
              <w:bottom w:val="single" w:sz="4" w:space="0" w:color="auto"/>
              <w:right w:val="single" w:sz="4" w:space="0" w:color="auto"/>
            </w:tcBorders>
          </w:tcPr>
          <w:p w:rsidR="009949CE" w:rsidRPr="004934B6" w:rsidRDefault="009949CE" w:rsidP="00DD72EB">
            <w:pPr>
              <w:ind w:left="85" w:right="140"/>
              <w:jc w:val="both"/>
              <w:rPr>
                <w:rFonts w:ascii="Tahoma" w:hAnsi="Tahoma" w:cs="Tahoma"/>
                <w:sz w:val="20"/>
                <w:szCs w:val="20"/>
              </w:rPr>
            </w:pPr>
            <w:r w:rsidRPr="004934B6">
              <w:rPr>
                <w:rFonts w:ascii="Tahoma" w:hAnsi="Tahoma" w:cs="Tahoma"/>
                <w:sz w:val="20"/>
                <w:szCs w:val="20"/>
              </w:rPr>
              <w:t>1.7. Адрес страницы в сети Интернет, используемой эмитентом для раскрытия информации</w:t>
            </w:r>
          </w:p>
        </w:tc>
        <w:tc>
          <w:tcPr>
            <w:tcW w:w="4740" w:type="dxa"/>
            <w:gridSpan w:val="2"/>
            <w:tcBorders>
              <w:top w:val="single" w:sz="4" w:space="0" w:color="auto"/>
              <w:left w:val="single" w:sz="4" w:space="0" w:color="auto"/>
              <w:bottom w:val="single" w:sz="4" w:space="0" w:color="auto"/>
              <w:right w:val="single" w:sz="4" w:space="0" w:color="auto"/>
            </w:tcBorders>
          </w:tcPr>
          <w:p w:rsidR="009949CE" w:rsidRPr="00BE281A" w:rsidRDefault="009949CE" w:rsidP="00A53025">
            <w:pPr>
              <w:ind w:left="85" w:right="294"/>
              <w:jc w:val="both"/>
              <w:rPr>
                <w:rFonts w:ascii="Tahoma" w:hAnsi="Tahoma" w:cs="Tahoma"/>
                <w:b/>
                <w:color w:val="000000"/>
                <w:sz w:val="20"/>
                <w:szCs w:val="20"/>
              </w:rPr>
            </w:pPr>
            <w:r w:rsidRPr="00BE281A">
              <w:rPr>
                <w:rFonts w:ascii="Tahoma" w:hAnsi="Tahoma" w:cs="Tahoma"/>
                <w:b/>
                <w:color w:val="000000"/>
                <w:sz w:val="20"/>
                <w:szCs w:val="20"/>
              </w:rPr>
              <w:t xml:space="preserve"> </w:t>
            </w:r>
            <w:hyperlink r:id="rId7" w:history="1">
              <w:r w:rsidRPr="00BE281A">
                <w:rPr>
                  <w:rStyle w:val="a9"/>
                  <w:rFonts w:ascii="Tahoma" w:hAnsi="Tahoma" w:cs="Tahoma"/>
                  <w:b/>
                  <w:color w:val="000000"/>
                  <w:sz w:val="20"/>
                  <w:szCs w:val="20"/>
                  <w:u w:val="none"/>
                  <w:lang w:val="en-US"/>
                </w:rPr>
                <w:t>www</w:t>
              </w:r>
              <w:r w:rsidRPr="00BE281A">
                <w:rPr>
                  <w:rStyle w:val="a9"/>
                  <w:rFonts w:ascii="Tahoma" w:hAnsi="Tahoma" w:cs="Tahoma"/>
                  <w:b/>
                  <w:color w:val="000000"/>
                  <w:sz w:val="20"/>
                  <w:szCs w:val="20"/>
                  <w:u w:val="none"/>
                </w:rPr>
                <w:t>.</w:t>
              </w:r>
              <w:r w:rsidRPr="00BE281A">
                <w:rPr>
                  <w:rStyle w:val="a9"/>
                  <w:rFonts w:ascii="Tahoma" w:hAnsi="Tahoma" w:cs="Tahoma"/>
                  <w:b/>
                  <w:color w:val="000000"/>
                  <w:sz w:val="20"/>
                  <w:szCs w:val="20"/>
                  <w:u w:val="none"/>
                  <w:lang w:val="en-US"/>
                </w:rPr>
                <w:t>gum</w:t>
              </w:r>
              <w:r w:rsidRPr="00BE281A">
                <w:rPr>
                  <w:rStyle w:val="a9"/>
                  <w:rFonts w:ascii="Tahoma" w:hAnsi="Tahoma" w:cs="Tahoma"/>
                  <w:b/>
                  <w:color w:val="000000"/>
                  <w:sz w:val="20"/>
                  <w:szCs w:val="20"/>
                  <w:u w:val="none"/>
                </w:rPr>
                <w:t>.</w:t>
              </w:r>
              <w:proofErr w:type="spellStart"/>
              <w:r w:rsidRPr="00BE281A">
                <w:rPr>
                  <w:rStyle w:val="a9"/>
                  <w:rFonts w:ascii="Tahoma" w:hAnsi="Tahoma" w:cs="Tahoma"/>
                  <w:b/>
                  <w:color w:val="000000"/>
                  <w:sz w:val="20"/>
                  <w:szCs w:val="20"/>
                  <w:u w:val="none"/>
                  <w:lang w:val="en-US"/>
                </w:rPr>
                <w:t>ru</w:t>
              </w:r>
              <w:proofErr w:type="spellEnd"/>
            </w:hyperlink>
            <w:r w:rsidRPr="00BE281A">
              <w:rPr>
                <w:rFonts w:ascii="Tahoma" w:hAnsi="Tahoma" w:cs="Tahoma"/>
                <w:b/>
                <w:color w:val="000000"/>
                <w:sz w:val="20"/>
                <w:szCs w:val="20"/>
              </w:rPr>
              <w:t>/</w:t>
            </w:r>
            <w:r w:rsidRPr="00BE281A">
              <w:rPr>
                <w:rFonts w:ascii="Tahoma" w:hAnsi="Tahoma" w:cs="Tahoma"/>
                <w:b/>
                <w:color w:val="000000"/>
                <w:sz w:val="20"/>
                <w:szCs w:val="20"/>
                <w:lang w:val="en-US"/>
              </w:rPr>
              <w:t>issuer</w:t>
            </w:r>
            <w:r w:rsidRPr="00BE281A">
              <w:rPr>
                <w:rFonts w:ascii="Tahoma" w:hAnsi="Tahoma" w:cs="Tahoma"/>
                <w:b/>
                <w:color w:val="000000"/>
                <w:sz w:val="20"/>
                <w:szCs w:val="20"/>
              </w:rPr>
              <w:t>/;</w:t>
            </w:r>
          </w:p>
          <w:p w:rsidR="009949CE" w:rsidRPr="004934B6" w:rsidRDefault="00D55C59" w:rsidP="00A53025">
            <w:pPr>
              <w:ind w:left="85" w:right="85"/>
              <w:jc w:val="both"/>
              <w:rPr>
                <w:rFonts w:ascii="Tahoma" w:hAnsi="Tahoma" w:cs="Tahoma"/>
                <w:b/>
                <w:sz w:val="20"/>
                <w:szCs w:val="20"/>
              </w:rPr>
            </w:pPr>
            <w:hyperlink r:id="rId8" w:history="1">
              <w:r w:rsidR="009949CE" w:rsidRPr="00BE281A">
                <w:rPr>
                  <w:rStyle w:val="a9"/>
                  <w:rFonts w:ascii="Tahoma" w:hAnsi="Tahoma" w:cs="Tahoma"/>
                  <w:b/>
                  <w:color w:val="000000"/>
                  <w:sz w:val="20"/>
                  <w:szCs w:val="20"/>
                  <w:u w:val="none"/>
                </w:rPr>
                <w:t>http://www.e-disclosure.ru/portal/company.aspx?id=266</w:t>
              </w:r>
            </w:hyperlink>
          </w:p>
        </w:tc>
      </w:tr>
      <w:tr w:rsidR="006B0493" w:rsidRPr="004934B6" w:rsidTr="00BE281A">
        <w:trPr>
          <w:trHeight w:val="331"/>
        </w:trPr>
        <w:tc>
          <w:tcPr>
            <w:tcW w:w="9924" w:type="dxa"/>
            <w:gridSpan w:val="4"/>
            <w:tcBorders>
              <w:top w:val="single" w:sz="4" w:space="0" w:color="auto"/>
              <w:left w:val="single" w:sz="4" w:space="0" w:color="auto"/>
              <w:bottom w:val="single" w:sz="4" w:space="0" w:color="auto"/>
              <w:right w:val="single" w:sz="4" w:space="0" w:color="auto"/>
            </w:tcBorders>
          </w:tcPr>
          <w:p w:rsidR="006B0493" w:rsidRPr="00BE281A" w:rsidRDefault="006B0493" w:rsidP="00BE281A">
            <w:pPr>
              <w:pStyle w:val="a8"/>
              <w:numPr>
                <w:ilvl w:val="0"/>
                <w:numId w:val="1"/>
              </w:numPr>
              <w:ind w:right="140"/>
              <w:jc w:val="center"/>
              <w:rPr>
                <w:rFonts w:ascii="Tahoma" w:hAnsi="Tahoma" w:cs="Tahoma"/>
              </w:rPr>
            </w:pPr>
            <w:r w:rsidRPr="00BE281A">
              <w:rPr>
                <w:rFonts w:ascii="Tahoma" w:hAnsi="Tahoma" w:cs="Tahoma"/>
              </w:rPr>
              <w:t>Содержание сообщения</w:t>
            </w:r>
          </w:p>
          <w:p w:rsidR="00BE281A" w:rsidRPr="00BE281A" w:rsidRDefault="00BE281A" w:rsidP="00BE281A">
            <w:pPr>
              <w:pStyle w:val="a8"/>
              <w:ind w:right="140"/>
              <w:rPr>
                <w:rFonts w:ascii="Tahoma" w:hAnsi="Tahoma" w:cs="Tahoma"/>
              </w:rPr>
            </w:pPr>
          </w:p>
        </w:tc>
      </w:tr>
      <w:tr w:rsidR="006B0493" w:rsidRPr="004934B6" w:rsidTr="00BE281A">
        <w:trPr>
          <w:trHeight w:val="901"/>
        </w:trPr>
        <w:tc>
          <w:tcPr>
            <w:tcW w:w="9924" w:type="dxa"/>
            <w:gridSpan w:val="4"/>
            <w:tcBorders>
              <w:top w:val="single" w:sz="4" w:space="0" w:color="auto"/>
              <w:left w:val="single" w:sz="4" w:space="0" w:color="auto"/>
              <w:bottom w:val="single" w:sz="4" w:space="0" w:color="auto"/>
              <w:right w:val="single" w:sz="4" w:space="0" w:color="auto"/>
            </w:tcBorders>
          </w:tcPr>
          <w:p w:rsidR="009A76BC" w:rsidRPr="003B588B" w:rsidRDefault="004934B6" w:rsidP="009A76BC">
            <w:pPr>
              <w:autoSpaceDE w:val="0"/>
              <w:autoSpaceDN w:val="0"/>
              <w:adjustRightInd w:val="0"/>
              <w:ind w:firstLine="540"/>
              <w:jc w:val="both"/>
              <w:rPr>
                <w:rFonts w:ascii="Tahoma" w:hAnsi="Tahoma" w:cs="Tahoma"/>
                <w:sz w:val="20"/>
                <w:szCs w:val="20"/>
              </w:rPr>
            </w:pPr>
            <w:r w:rsidRPr="003B588B">
              <w:rPr>
                <w:rFonts w:ascii="Tahoma" w:eastAsiaTheme="minorHAnsi" w:hAnsi="Tahoma" w:cs="Tahoma"/>
                <w:bCs/>
                <w:iCs/>
                <w:sz w:val="20"/>
                <w:szCs w:val="20"/>
                <w:lang w:eastAsia="en-US"/>
              </w:rPr>
              <w:t>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009A76BC" w:rsidRPr="003B588B">
              <w:rPr>
                <w:rFonts w:ascii="Tahoma" w:hAnsi="Tahoma" w:cs="Tahoma"/>
                <w:sz w:val="20"/>
                <w:szCs w:val="20"/>
              </w:rPr>
              <w:t>:</w:t>
            </w:r>
          </w:p>
          <w:p w:rsidR="009D5F38" w:rsidRPr="003B588B" w:rsidRDefault="009D5F38" w:rsidP="00BE281A">
            <w:pPr>
              <w:autoSpaceDE w:val="0"/>
              <w:autoSpaceDN w:val="0"/>
              <w:adjustRightInd w:val="0"/>
              <w:ind w:left="540"/>
              <w:jc w:val="both"/>
              <w:rPr>
                <w:rFonts w:ascii="Tahoma" w:hAnsi="Tahoma" w:cs="Tahoma"/>
                <w:b/>
                <w:sz w:val="20"/>
                <w:szCs w:val="20"/>
              </w:rPr>
            </w:pPr>
            <w:r w:rsidRPr="003B588B">
              <w:rPr>
                <w:rFonts w:ascii="Tahoma" w:hAnsi="Tahoma" w:cs="Tahoma"/>
                <w:b/>
                <w:sz w:val="20"/>
                <w:szCs w:val="20"/>
              </w:rPr>
              <w:t xml:space="preserve">вид, категория ценных бумаг: акции обыкновенные именные бездокументарные    Публичного акционерного общества «Торговый Дом ГУМ»; </w:t>
            </w:r>
          </w:p>
          <w:p w:rsidR="009D5F38" w:rsidRPr="003B588B" w:rsidRDefault="009D5F38" w:rsidP="009D5F38">
            <w:pPr>
              <w:autoSpaceDE w:val="0"/>
              <w:autoSpaceDN w:val="0"/>
              <w:adjustRightInd w:val="0"/>
              <w:ind w:firstLine="540"/>
              <w:jc w:val="both"/>
              <w:rPr>
                <w:rFonts w:ascii="Tahoma" w:hAnsi="Tahoma" w:cs="Tahoma"/>
                <w:b/>
                <w:sz w:val="20"/>
                <w:szCs w:val="20"/>
              </w:rPr>
            </w:pPr>
            <w:r w:rsidRPr="003B588B">
              <w:rPr>
                <w:rFonts w:ascii="Tahoma" w:hAnsi="Tahoma" w:cs="Tahoma"/>
                <w:b/>
                <w:sz w:val="20"/>
                <w:szCs w:val="20"/>
              </w:rPr>
              <w:t>государственный регистрационный номер выпуска ценных бумаг: 1-04-00030-A;</w:t>
            </w:r>
          </w:p>
          <w:p w:rsidR="009D5F38" w:rsidRPr="003B588B" w:rsidRDefault="009D5F38" w:rsidP="009D5F38">
            <w:pPr>
              <w:autoSpaceDE w:val="0"/>
              <w:autoSpaceDN w:val="0"/>
              <w:adjustRightInd w:val="0"/>
              <w:ind w:firstLine="540"/>
              <w:jc w:val="both"/>
              <w:rPr>
                <w:rFonts w:ascii="Tahoma" w:hAnsi="Tahoma" w:cs="Tahoma"/>
                <w:b/>
                <w:sz w:val="20"/>
                <w:szCs w:val="20"/>
              </w:rPr>
            </w:pPr>
            <w:r w:rsidRPr="003B588B">
              <w:rPr>
                <w:rFonts w:ascii="Tahoma" w:hAnsi="Tahoma" w:cs="Tahoma"/>
                <w:b/>
                <w:sz w:val="20"/>
                <w:szCs w:val="20"/>
              </w:rPr>
              <w:t xml:space="preserve">дата государственной регистрации выпуска ценных бумаг: 31.07.1997 г.; </w:t>
            </w:r>
          </w:p>
          <w:p w:rsidR="009D5F38" w:rsidRPr="003B588B" w:rsidRDefault="009D5F38" w:rsidP="009D5F38">
            <w:pPr>
              <w:autoSpaceDE w:val="0"/>
              <w:autoSpaceDN w:val="0"/>
              <w:adjustRightInd w:val="0"/>
              <w:ind w:firstLine="540"/>
              <w:jc w:val="both"/>
              <w:rPr>
                <w:rFonts w:ascii="Tahoma" w:hAnsi="Tahoma" w:cs="Tahoma"/>
                <w:b/>
                <w:sz w:val="20"/>
                <w:szCs w:val="20"/>
              </w:rPr>
            </w:pPr>
            <w:r w:rsidRPr="003B588B">
              <w:rPr>
                <w:rFonts w:ascii="Tahoma" w:hAnsi="Tahoma" w:cs="Tahoma"/>
                <w:b/>
                <w:sz w:val="20"/>
                <w:szCs w:val="20"/>
              </w:rPr>
              <w:t>международный код (номер) идентификации ценных бумаг (ISIN): RU0008913751.</w:t>
            </w:r>
          </w:p>
          <w:p w:rsidR="009D5F38" w:rsidRPr="003B588B" w:rsidRDefault="009D5F38" w:rsidP="009D5F38">
            <w:pPr>
              <w:autoSpaceDE w:val="0"/>
              <w:autoSpaceDN w:val="0"/>
              <w:adjustRightInd w:val="0"/>
              <w:ind w:firstLine="540"/>
              <w:jc w:val="both"/>
              <w:rPr>
                <w:rFonts w:ascii="Tahoma" w:hAnsi="Tahoma" w:cs="Tahoma"/>
                <w:b/>
                <w:sz w:val="20"/>
                <w:szCs w:val="20"/>
              </w:rPr>
            </w:pPr>
          </w:p>
          <w:p w:rsidR="009D5F38" w:rsidRPr="003B588B" w:rsidRDefault="009D5F38" w:rsidP="00BE281A">
            <w:pPr>
              <w:autoSpaceDE w:val="0"/>
              <w:autoSpaceDN w:val="0"/>
              <w:adjustRightInd w:val="0"/>
              <w:ind w:left="540"/>
              <w:jc w:val="both"/>
              <w:rPr>
                <w:rFonts w:ascii="Tahoma" w:hAnsi="Tahoma" w:cs="Tahoma"/>
                <w:b/>
                <w:sz w:val="20"/>
                <w:szCs w:val="20"/>
              </w:rPr>
            </w:pPr>
            <w:r w:rsidRPr="003B588B">
              <w:rPr>
                <w:rFonts w:ascii="Tahoma" w:hAnsi="Tahoma" w:cs="Tahoma"/>
                <w:b/>
                <w:sz w:val="20"/>
                <w:szCs w:val="20"/>
              </w:rPr>
              <w:t xml:space="preserve">вид, категория ценных бумаг: акции обыкновенные именные бездокументарные Публичного акционерного общества «Торговый Дом ГУМ»; </w:t>
            </w:r>
          </w:p>
          <w:p w:rsidR="009D5F38" w:rsidRPr="003B588B" w:rsidRDefault="009D5F38" w:rsidP="009D5F38">
            <w:pPr>
              <w:autoSpaceDE w:val="0"/>
              <w:autoSpaceDN w:val="0"/>
              <w:adjustRightInd w:val="0"/>
              <w:ind w:firstLine="540"/>
              <w:jc w:val="both"/>
              <w:rPr>
                <w:rFonts w:ascii="Tahoma" w:hAnsi="Tahoma" w:cs="Tahoma"/>
                <w:b/>
                <w:sz w:val="20"/>
                <w:szCs w:val="20"/>
              </w:rPr>
            </w:pPr>
            <w:r w:rsidRPr="003B588B">
              <w:rPr>
                <w:rFonts w:ascii="Tahoma" w:hAnsi="Tahoma" w:cs="Tahoma"/>
                <w:b/>
                <w:sz w:val="20"/>
                <w:szCs w:val="20"/>
              </w:rPr>
              <w:t>государственный регистрационный номер выпуска ценных бумаг: 1-04-00030-A-002</w:t>
            </w:r>
            <w:r w:rsidRPr="003B588B">
              <w:rPr>
                <w:rFonts w:ascii="Tahoma" w:hAnsi="Tahoma" w:cs="Tahoma"/>
                <w:b/>
                <w:sz w:val="20"/>
                <w:szCs w:val="20"/>
                <w:lang w:val="en-US"/>
              </w:rPr>
              <w:t>D</w:t>
            </w:r>
            <w:r w:rsidRPr="003B588B">
              <w:rPr>
                <w:rFonts w:ascii="Tahoma" w:hAnsi="Tahoma" w:cs="Tahoma"/>
                <w:b/>
                <w:sz w:val="20"/>
                <w:szCs w:val="20"/>
              </w:rPr>
              <w:t>;</w:t>
            </w:r>
          </w:p>
          <w:p w:rsidR="009D5F38" w:rsidRPr="003B588B" w:rsidRDefault="009D5F38" w:rsidP="009D5F38">
            <w:pPr>
              <w:autoSpaceDE w:val="0"/>
              <w:autoSpaceDN w:val="0"/>
              <w:adjustRightInd w:val="0"/>
              <w:ind w:firstLine="540"/>
              <w:jc w:val="both"/>
              <w:rPr>
                <w:rFonts w:ascii="Tahoma" w:hAnsi="Tahoma" w:cs="Tahoma"/>
                <w:b/>
                <w:sz w:val="20"/>
                <w:szCs w:val="20"/>
              </w:rPr>
            </w:pPr>
            <w:r w:rsidRPr="003B588B">
              <w:rPr>
                <w:rFonts w:ascii="Tahoma" w:hAnsi="Tahoma" w:cs="Tahoma"/>
                <w:b/>
                <w:sz w:val="20"/>
                <w:szCs w:val="20"/>
              </w:rPr>
              <w:t xml:space="preserve">дата государственной регистрации выпуска ценных бумаг: 28 апреля 2016г.; </w:t>
            </w:r>
          </w:p>
          <w:p w:rsidR="009D5F38" w:rsidRPr="003B588B" w:rsidRDefault="009D5F38" w:rsidP="00BE281A">
            <w:pPr>
              <w:ind w:firstLine="540"/>
              <w:jc w:val="both"/>
              <w:rPr>
                <w:rFonts w:ascii="Tahoma" w:hAnsi="Tahoma" w:cs="Tahoma"/>
                <w:b/>
                <w:sz w:val="20"/>
              </w:rPr>
            </w:pPr>
            <w:r w:rsidRPr="003B588B">
              <w:rPr>
                <w:rFonts w:ascii="Tahoma" w:hAnsi="Tahoma" w:cs="Tahoma"/>
                <w:b/>
                <w:sz w:val="20"/>
                <w:szCs w:val="20"/>
              </w:rPr>
              <w:t>международный код (номер) идентификации ценных бумаг (ISIN): RU000</w:t>
            </w:r>
            <w:r w:rsidRPr="003B588B">
              <w:rPr>
                <w:rFonts w:ascii="Tahoma" w:hAnsi="Tahoma" w:cs="Tahoma"/>
                <w:b/>
                <w:sz w:val="20"/>
                <w:szCs w:val="20"/>
                <w:lang w:val="en-US"/>
              </w:rPr>
              <w:t>A</w:t>
            </w:r>
            <w:r w:rsidRPr="003B588B">
              <w:rPr>
                <w:rFonts w:ascii="Tahoma" w:hAnsi="Tahoma" w:cs="Tahoma"/>
                <w:b/>
                <w:sz w:val="20"/>
                <w:szCs w:val="20"/>
              </w:rPr>
              <w:t>0</w:t>
            </w:r>
            <w:r w:rsidRPr="003B588B">
              <w:rPr>
                <w:rFonts w:ascii="Tahoma" w:hAnsi="Tahoma" w:cs="Tahoma"/>
                <w:b/>
                <w:sz w:val="20"/>
                <w:szCs w:val="20"/>
                <w:lang w:val="en-US"/>
              </w:rPr>
              <w:t>JW</w:t>
            </w:r>
            <w:r w:rsidR="00BE281A" w:rsidRPr="003B588B">
              <w:rPr>
                <w:rFonts w:ascii="Tahoma" w:hAnsi="Tahoma" w:cs="Tahoma"/>
                <w:b/>
                <w:sz w:val="20"/>
                <w:szCs w:val="20"/>
              </w:rPr>
              <w:t>.</w:t>
            </w:r>
          </w:p>
          <w:p w:rsidR="009D5F38" w:rsidRPr="003B588B" w:rsidRDefault="009D5F38" w:rsidP="004934B6">
            <w:pPr>
              <w:pStyle w:val="ConsPlusNormal"/>
              <w:ind w:firstLine="540"/>
              <w:jc w:val="both"/>
              <w:rPr>
                <w:rFonts w:ascii="Tahoma" w:hAnsi="Tahoma" w:cs="Tahoma"/>
                <w:b w:val="0"/>
                <w:sz w:val="20"/>
                <w:szCs w:val="20"/>
              </w:rPr>
            </w:pPr>
          </w:p>
          <w:p w:rsidR="004934B6" w:rsidRPr="003B588B" w:rsidRDefault="004934B6" w:rsidP="004934B6">
            <w:pPr>
              <w:pStyle w:val="ConsPlusNormal"/>
              <w:ind w:firstLine="540"/>
              <w:jc w:val="both"/>
              <w:rPr>
                <w:rFonts w:ascii="Tahoma" w:hAnsi="Tahoma" w:cs="Tahoma"/>
                <w:b w:val="0"/>
                <w:sz w:val="20"/>
                <w:szCs w:val="20"/>
              </w:rPr>
            </w:pPr>
            <w:r w:rsidRPr="003B588B">
              <w:rPr>
                <w:rFonts w:ascii="Tahoma" w:hAnsi="Tahoma" w:cs="Tahoma"/>
                <w:b w:val="0"/>
                <w:sz w:val="20"/>
                <w:szCs w:val="20"/>
              </w:rPr>
              <w:t>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p>
          <w:p w:rsidR="009A76BC" w:rsidRPr="003B588B" w:rsidRDefault="009A76BC" w:rsidP="009A76BC">
            <w:pPr>
              <w:widowControl w:val="0"/>
              <w:autoSpaceDE w:val="0"/>
              <w:autoSpaceDN w:val="0"/>
              <w:adjustRightInd w:val="0"/>
              <w:ind w:firstLine="540"/>
              <w:jc w:val="both"/>
              <w:rPr>
                <w:rFonts w:ascii="Tahoma" w:hAnsi="Tahoma" w:cs="Tahoma"/>
                <w:b/>
                <w:sz w:val="20"/>
                <w:szCs w:val="20"/>
              </w:rPr>
            </w:pPr>
            <w:r w:rsidRPr="003B588B">
              <w:rPr>
                <w:rFonts w:ascii="Tahoma" w:hAnsi="Tahoma" w:cs="Tahoma"/>
                <w:b/>
                <w:sz w:val="20"/>
                <w:szCs w:val="20"/>
              </w:rPr>
              <w:t>право участвовать в общем собрании акционеров с правом голоса по вопросам его компетенции.</w:t>
            </w:r>
          </w:p>
          <w:p w:rsidR="00BE281A" w:rsidRPr="003B588B" w:rsidRDefault="00BE281A" w:rsidP="009A76BC">
            <w:pPr>
              <w:widowControl w:val="0"/>
              <w:autoSpaceDE w:val="0"/>
              <w:autoSpaceDN w:val="0"/>
              <w:adjustRightInd w:val="0"/>
              <w:ind w:firstLine="540"/>
              <w:jc w:val="both"/>
              <w:rPr>
                <w:rFonts w:ascii="Tahoma" w:hAnsi="Tahoma" w:cs="Tahoma"/>
                <w:b/>
                <w:sz w:val="20"/>
                <w:szCs w:val="20"/>
              </w:rPr>
            </w:pPr>
          </w:p>
          <w:p w:rsidR="009A76BC" w:rsidRPr="003B588B" w:rsidRDefault="004934B6" w:rsidP="009A76BC">
            <w:pPr>
              <w:autoSpaceDE w:val="0"/>
              <w:autoSpaceDN w:val="0"/>
              <w:adjustRightInd w:val="0"/>
              <w:ind w:firstLine="540"/>
              <w:jc w:val="both"/>
              <w:rPr>
                <w:rFonts w:ascii="Tahoma" w:hAnsi="Tahoma" w:cs="Tahoma"/>
                <w:sz w:val="20"/>
                <w:szCs w:val="20"/>
              </w:rPr>
            </w:pPr>
            <w:r w:rsidRPr="003B588B">
              <w:rPr>
                <w:rFonts w:ascii="Tahoma" w:eastAsiaTheme="minorHAnsi" w:hAnsi="Tahoma" w:cs="Tahoma"/>
                <w:bCs/>
                <w:iCs/>
                <w:sz w:val="20"/>
                <w:szCs w:val="20"/>
                <w:lang w:eastAsia="en-US"/>
              </w:rPr>
              <w:t>Дата, на которую определяются лица, имеющие право на осуществление прав по ценным бумагам эмитента</w:t>
            </w:r>
            <w:r w:rsidR="009A76BC" w:rsidRPr="003B588B">
              <w:rPr>
                <w:rFonts w:ascii="Tahoma" w:hAnsi="Tahoma" w:cs="Tahoma"/>
                <w:sz w:val="20"/>
                <w:szCs w:val="20"/>
              </w:rPr>
              <w:t>:</w:t>
            </w:r>
          </w:p>
          <w:p w:rsidR="009A76BC" w:rsidRPr="003B588B" w:rsidRDefault="009A76BC" w:rsidP="009A76BC">
            <w:pPr>
              <w:autoSpaceDE w:val="0"/>
              <w:autoSpaceDN w:val="0"/>
              <w:adjustRightInd w:val="0"/>
              <w:jc w:val="both"/>
              <w:rPr>
                <w:rFonts w:ascii="Tahoma" w:hAnsi="Tahoma" w:cs="Tahoma"/>
                <w:b/>
                <w:sz w:val="20"/>
                <w:szCs w:val="20"/>
              </w:rPr>
            </w:pPr>
            <w:r w:rsidRPr="003B588B">
              <w:rPr>
                <w:rFonts w:ascii="Tahoma" w:hAnsi="Tahoma" w:cs="Tahoma"/>
                <w:b/>
                <w:bCs/>
                <w:sz w:val="20"/>
                <w:szCs w:val="20"/>
              </w:rPr>
              <w:tab/>
            </w:r>
            <w:r w:rsidRPr="003B588B">
              <w:rPr>
                <w:rFonts w:ascii="Tahoma" w:hAnsi="Tahoma" w:cs="Tahoma"/>
                <w:b/>
                <w:sz w:val="20"/>
                <w:szCs w:val="20"/>
              </w:rPr>
              <w:t xml:space="preserve">дата </w:t>
            </w:r>
            <w:r w:rsidR="009D5F38" w:rsidRPr="003B588B">
              <w:rPr>
                <w:rFonts w:ascii="Tahoma" w:hAnsi="Tahoma" w:cs="Tahoma"/>
                <w:b/>
                <w:sz w:val="20"/>
                <w:szCs w:val="20"/>
              </w:rPr>
              <w:t>фиксации</w:t>
            </w:r>
            <w:r w:rsidRPr="003B588B">
              <w:rPr>
                <w:rFonts w:ascii="Tahoma" w:hAnsi="Tahoma" w:cs="Tahoma"/>
                <w:b/>
                <w:sz w:val="20"/>
                <w:szCs w:val="20"/>
              </w:rPr>
              <w:t xml:space="preserve"> списка лиц, имеющих право на участие во Внеочередном общем собрании акционеров </w:t>
            </w:r>
            <w:r w:rsidR="00CF0C3A" w:rsidRPr="003B588B">
              <w:rPr>
                <w:rFonts w:ascii="Tahoma" w:hAnsi="Tahoma" w:cs="Tahoma"/>
                <w:b/>
                <w:sz w:val="20"/>
                <w:szCs w:val="20"/>
              </w:rPr>
              <w:t>Публичного</w:t>
            </w:r>
            <w:r w:rsidRPr="003B588B">
              <w:rPr>
                <w:rFonts w:ascii="Tahoma" w:hAnsi="Tahoma" w:cs="Tahoma"/>
                <w:b/>
                <w:sz w:val="20"/>
                <w:szCs w:val="20"/>
              </w:rPr>
              <w:t xml:space="preserve"> акционерного общества «Торговый Дом ГУМ», которое состоится </w:t>
            </w:r>
            <w:r w:rsidR="004934B6" w:rsidRPr="003B588B">
              <w:rPr>
                <w:rFonts w:ascii="Tahoma" w:hAnsi="Tahoma" w:cs="Tahoma"/>
                <w:b/>
                <w:sz w:val="20"/>
                <w:szCs w:val="20"/>
              </w:rPr>
              <w:t xml:space="preserve">23  </w:t>
            </w:r>
            <w:r w:rsidR="006D4D74" w:rsidRPr="003B588B">
              <w:rPr>
                <w:rFonts w:ascii="Tahoma" w:hAnsi="Tahoma" w:cs="Tahoma"/>
                <w:b/>
                <w:sz w:val="20"/>
                <w:szCs w:val="20"/>
              </w:rPr>
              <w:t>сентября</w:t>
            </w:r>
            <w:r w:rsidR="004934B6" w:rsidRPr="003B588B">
              <w:rPr>
                <w:rFonts w:ascii="Tahoma" w:hAnsi="Tahoma" w:cs="Tahoma"/>
                <w:b/>
                <w:sz w:val="20"/>
                <w:szCs w:val="20"/>
              </w:rPr>
              <w:t xml:space="preserve"> </w:t>
            </w:r>
            <w:r w:rsidRPr="003B588B">
              <w:rPr>
                <w:rFonts w:ascii="Tahoma" w:hAnsi="Tahoma" w:cs="Tahoma"/>
                <w:b/>
                <w:sz w:val="20"/>
                <w:szCs w:val="20"/>
              </w:rPr>
              <w:t>201</w:t>
            </w:r>
            <w:r w:rsidR="004934B6" w:rsidRPr="003B588B">
              <w:rPr>
                <w:rFonts w:ascii="Tahoma" w:hAnsi="Tahoma" w:cs="Tahoma"/>
                <w:b/>
                <w:sz w:val="20"/>
                <w:szCs w:val="20"/>
              </w:rPr>
              <w:t>6</w:t>
            </w:r>
            <w:r w:rsidR="00BE281A" w:rsidRPr="003B588B">
              <w:rPr>
                <w:rFonts w:ascii="Tahoma" w:hAnsi="Tahoma" w:cs="Tahoma"/>
                <w:b/>
                <w:sz w:val="20"/>
                <w:szCs w:val="20"/>
              </w:rPr>
              <w:t>г.:</w:t>
            </w:r>
            <w:r w:rsidRPr="003B588B">
              <w:rPr>
                <w:rFonts w:ascii="Tahoma" w:hAnsi="Tahoma" w:cs="Tahoma"/>
                <w:b/>
                <w:sz w:val="20"/>
                <w:szCs w:val="20"/>
              </w:rPr>
              <w:t xml:space="preserve"> - </w:t>
            </w:r>
            <w:r w:rsidR="006D4D74" w:rsidRPr="003B588B">
              <w:rPr>
                <w:rFonts w:ascii="Tahoma" w:hAnsi="Tahoma" w:cs="Tahoma"/>
                <w:b/>
                <w:sz w:val="20"/>
                <w:szCs w:val="20"/>
              </w:rPr>
              <w:t>29</w:t>
            </w:r>
            <w:r w:rsidRPr="003B588B">
              <w:rPr>
                <w:rFonts w:ascii="Tahoma" w:hAnsi="Tahoma" w:cs="Tahoma"/>
                <w:b/>
                <w:sz w:val="20"/>
                <w:szCs w:val="20"/>
              </w:rPr>
              <w:t xml:space="preserve"> </w:t>
            </w:r>
            <w:r w:rsidR="006D4D74" w:rsidRPr="003B588B">
              <w:rPr>
                <w:rFonts w:ascii="Tahoma" w:hAnsi="Tahoma" w:cs="Tahoma"/>
                <w:b/>
                <w:sz w:val="20"/>
                <w:szCs w:val="20"/>
              </w:rPr>
              <w:t>августа</w:t>
            </w:r>
            <w:r w:rsidRPr="003B588B">
              <w:rPr>
                <w:rFonts w:ascii="Tahoma" w:hAnsi="Tahoma" w:cs="Tahoma"/>
                <w:b/>
                <w:sz w:val="20"/>
                <w:szCs w:val="20"/>
              </w:rPr>
              <w:t xml:space="preserve"> 201</w:t>
            </w:r>
            <w:r w:rsidR="004934B6" w:rsidRPr="003B588B">
              <w:rPr>
                <w:rFonts w:ascii="Tahoma" w:hAnsi="Tahoma" w:cs="Tahoma"/>
                <w:b/>
                <w:sz w:val="20"/>
                <w:szCs w:val="20"/>
              </w:rPr>
              <w:t>6</w:t>
            </w:r>
            <w:r w:rsidRPr="003B588B">
              <w:rPr>
                <w:rFonts w:ascii="Tahoma" w:hAnsi="Tahoma" w:cs="Tahoma"/>
                <w:b/>
                <w:sz w:val="20"/>
                <w:szCs w:val="20"/>
              </w:rPr>
              <w:t>г.</w:t>
            </w:r>
          </w:p>
          <w:p w:rsidR="00BE281A" w:rsidRPr="003B588B" w:rsidRDefault="00BE281A" w:rsidP="009A76BC">
            <w:pPr>
              <w:autoSpaceDE w:val="0"/>
              <w:autoSpaceDN w:val="0"/>
              <w:adjustRightInd w:val="0"/>
              <w:jc w:val="both"/>
              <w:rPr>
                <w:rFonts w:ascii="Tahoma" w:hAnsi="Tahoma" w:cs="Tahoma"/>
                <w:b/>
                <w:sz w:val="20"/>
                <w:szCs w:val="20"/>
              </w:rPr>
            </w:pPr>
          </w:p>
          <w:p w:rsidR="009A76BC" w:rsidRPr="003B588B" w:rsidRDefault="004934B6" w:rsidP="009A76BC">
            <w:pPr>
              <w:autoSpaceDE w:val="0"/>
              <w:autoSpaceDN w:val="0"/>
              <w:adjustRightInd w:val="0"/>
              <w:ind w:firstLine="540"/>
              <w:jc w:val="both"/>
              <w:rPr>
                <w:rFonts w:ascii="Tahoma" w:hAnsi="Tahoma" w:cs="Tahoma"/>
                <w:sz w:val="20"/>
                <w:szCs w:val="20"/>
              </w:rPr>
            </w:pPr>
            <w:proofErr w:type="gramStart"/>
            <w:r w:rsidRPr="003B588B">
              <w:rPr>
                <w:rFonts w:ascii="Tahoma" w:eastAsiaTheme="minorHAnsi" w:hAnsi="Tahoma" w:cs="Tahoma"/>
                <w:bCs/>
                <w:iCs/>
                <w:sz w:val="20"/>
                <w:szCs w:val="20"/>
                <w:lang w:eastAsia="en-US"/>
              </w:rPr>
              <w:t xml:space="preserve">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w:t>
            </w:r>
            <w:r w:rsidRPr="003B588B">
              <w:rPr>
                <w:rFonts w:ascii="Tahoma" w:eastAsiaTheme="minorHAnsi" w:hAnsi="Tahoma" w:cs="Tahoma"/>
                <w:bCs/>
                <w:iCs/>
                <w:sz w:val="20"/>
                <w:szCs w:val="20"/>
                <w:lang w:eastAsia="en-US"/>
              </w:rPr>
              <w:lastRenderedPageBreak/>
              <w:t>основанием для определения указанной даты</w:t>
            </w:r>
            <w:r w:rsidR="00BE281A" w:rsidRPr="003B588B">
              <w:rPr>
                <w:rFonts w:ascii="Tahoma" w:hAnsi="Tahoma" w:cs="Tahoma"/>
                <w:sz w:val="20"/>
                <w:szCs w:val="20"/>
              </w:rPr>
              <w:t>:</w:t>
            </w:r>
            <w:proofErr w:type="gramEnd"/>
          </w:p>
          <w:p w:rsidR="00BE281A" w:rsidRPr="003B588B" w:rsidRDefault="009A76BC" w:rsidP="009D5F38">
            <w:pPr>
              <w:ind w:right="114"/>
              <w:jc w:val="both"/>
              <w:rPr>
                <w:rFonts w:ascii="Tahoma" w:hAnsi="Tahoma" w:cs="Tahoma"/>
                <w:b/>
                <w:bCs/>
                <w:sz w:val="20"/>
                <w:szCs w:val="20"/>
              </w:rPr>
            </w:pPr>
            <w:r w:rsidRPr="003B588B">
              <w:rPr>
                <w:rFonts w:ascii="Tahoma" w:hAnsi="Tahoma" w:cs="Tahoma"/>
                <w:b/>
                <w:bCs/>
                <w:sz w:val="20"/>
                <w:szCs w:val="20"/>
              </w:rPr>
              <w:tab/>
              <w:t xml:space="preserve">дата составления и номер протокола заседания Совета директоров </w:t>
            </w:r>
            <w:r w:rsidR="004934B6" w:rsidRPr="003B588B">
              <w:rPr>
                <w:rFonts w:ascii="Tahoma" w:hAnsi="Tahoma" w:cs="Tahoma"/>
                <w:b/>
                <w:sz w:val="20"/>
                <w:szCs w:val="20"/>
              </w:rPr>
              <w:t>Публичного</w:t>
            </w:r>
            <w:r w:rsidRPr="003B588B">
              <w:rPr>
                <w:rFonts w:ascii="Tahoma" w:hAnsi="Tahoma" w:cs="Tahoma"/>
                <w:b/>
                <w:sz w:val="20"/>
                <w:szCs w:val="20"/>
              </w:rPr>
              <w:t xml:space="preserve"> акционерного общества «Торговый Дом ГУМ»</w:t>
            </w:r>
            <w:r w:rsidRPr="003B588B">
              <w:rPr>
                <w:rFonts w:ascii="Tahoma" w:hAnsi="Tahoma" w:cs="Tahoma"/>
                <w:b/>
                <w:bCs/>
                <w:sz w:val="20"/>
                <w:szCs w:val="20"/>
              </w:rPr>
              <w:t xml:space="preserve">, состоявшегося </w:t>
            </w:r>
            <w:r w:rsidR="009D5F38" w:rsidRPr="003B588B">
              <w:rPr>
                <w:rFonts w:ascii="Tahoma" w:hAnsi="Tahoma" w:cs="Tahoma"/>
                <w:b/>
                <w:bCs/>
                <w:sz w:val="20"/>
                <w:szCs w:val="20"/>
              </w:rPr>
              <w:t>1</w:t>
            </w:r>
            <w:r w:rsidR="004934B6" w:rsidRPr="003B588B">
              <w:rPr>
                <w:rFonts w:ascii="Tahoma" w:hAnsi="Tahoma" w:cs="Tahoma"/>
                <w:b/>
                <w:bCs/>
                <w:sz w:val="20"/>
                <w:szCs w:val="20"/>
              </w:rPr>
              <w:t xml:space="preserve">6 </w:t>
            </w:r>
            <w:r w:rsidR="009D5F38" w:rsidRPr="003B588B">
              <w:rPr>
                <w:rFonts w:ascii="Tahoma" w:hAnsi="Tahoma" w:cs="Tahoma"/>
                <w:b/>
                <w:bCs/>
                <w:sz w:val="20"/>
                <w:szCs w:val="20"/>
              </w:rPr>
              <w:t>августа</w:t>
            </w:r>
            <w:r w:rsidRPr="003B588B">
              <w:rPr>
                <w:rFonts w:ascii="Tahoma" w:hAnsi="Tahoma" w:cs="Tahoma"/>
                <w:b/>
                <w:bCs/>
                <w:sz w:val="20"/>
                <w:szCs w:val="20"/>
              </w:rPr>
              <w:t xml:space="preserve"> 201</w:t>
            </w:r>
            <w:r w:rsidR="004934B6" w:rsidRPr="003B588B">
              <w:rPr>
                <w:rFonts w:ascii="Tahoma" w:hAnsi="Tahoma" w:cs="Tahoma"/>
                <w:b/>
                <w:bCs/>
                <w:sz w:val="20"/>
                <w:szCs w:val="20"/>
              </w:rPr>
              <w:t>6</w:t>
            </w:r>
            <w:r w:rsidRPr="003B588B">
              <w:rPr>
                <w:rFonts w:ascii="Tahoma" w:hAnsi="Tahoma" w:cs="Tahoma"/>
                <w:b/>
                <w:bCs/>
                <w:sz w:val="20"/>
                <w:szCs w:val="20"/>
              </w:rPr>
              <w:t xml:space="preserve"> г., на котором принято решение о дате составления списка владельце</w:t>
            </w:r>
            <w:r w:rsidR="00BE281A" w:rsidRPr="003B588B">
              <w:rPr>
                <w:rFonts w:ascii="Tahoma" w:hAnsi="Tahoma" w:cs="Tahoma"/>
                <w:b/>
                <w:bCs/>
                <w:sz w:val="20"/>
                <w:szCs w:val="20"/>
              </w:rPr>
              <w:t xml:space="preserve">в именных ценных бумаг эмитента:  </w:t>
            </w:r>
            <w:r w:rsidRPr="003B588B">
              <w:rPr>
                <w:rFonts w:ascii="Tahoma" w:hAnsi="Tahoma" w:cs="Tahoma"/>
                <w:b/>
                <w:bCs/>
                <w:sz w:val="20"/>
                <w:szCs w:val="20"/>
              </w:rPr>
              <w:t xml:space="preserve">– </w:t>
            </w:r>
            <w:r w:rsidR="006D4D74" w:rsidRPr="003B588B">
              <w:rPr>
                <w:rFonts w:ascii="Tahoma" w:hAnsi="Tahoma" w:cs="Tahoma"/>
                <w:b/>
                <w:bCs/>
                <w:sz w:val="20"/>
                <w:szCs w:val="20"/>
              </w:rPr>
              <w:t>19</w:t>
            </w:r>
            <w:r w:rsidR="004934B6" w:rsidRPr="003B588B">
              <w:rPr>
                <w:rFonts w:ascii="Tahoma" w:hAnsi="Tahoma" w:cs="Tahoma"/>
                <w:b/>
                <w:bCs/>
                <w:sz w:val="20"/>
                <w:szCs w:val="20"/>
              </w:rPr>
              <w:t xml:space="preserve"> </w:t>
            </w:r>
            <w:r w:rsidR="006D4D74" w:rsidRPr="003B588B">
              <w:rPr>
                <w:rFonts w:ascii="Tahoma" w:hAnsi="Tahoma" w:cs="Tahoma"/>
                <w:b/>
                <w:bCs/>
                <w:sz w:val="20"/>
                <w:szCs w:val="20"/>
              </w:rPr>
              <w:t xml:space="preserve">августа </w:t>
            </w:r>
            <w:r w:rsidR="004934B6" w:rsidRPr="003B588B">
              <w:rPr>
                <w:rFonts w:ascii="Tahoma" w:hAnsi="Tahoma" w:cs="Tahoma"/>
                <w:b/>
                <w:bCs/>
                <w:sz w:val="20"/>
                <w:szCs w:val="20"/>
              </w:rPr>
              <w:t>2016 г.</w:t>
            </w:r>
            <w:r w:rsidRPr="003B588B">
              <w:rPr>
                <w:rFonts w:ascii="Tahoma" w:hAnsi="Tahoma" w:cs="Tahoma"/>
                <w:b/>
                <w:bCs/>
                <w:sz w:val="20"/>
                <w:szCs w:val="20"/>
              </w:rPr>
              <w:t xml:space="preserve">, Протокол № </w:t>
            </w:r>
            <w:r w:rsidR="006D4D74" w:rsidRPr="003B588B">
              <w:rPr>
                <w:rFonts w:ascii="Tahoma" w:hAnsi="Tahoma" w:cs="Tahoma"/>
                <w:b/>
                <w:bCs/>
                <w:sz w:val="20"/>
                <w:szCs w:val="20"/>
              </w:rPr>
              <w:t>3</w:t>
            </w:r>
            <w:r w:rsidRPr="003B588B">
              <w:rPr>
                <w:rFonts w:ascii="Tahoma" w:hAnsi="Tahoma" w:cs="Tahoma"/>
                <w:b/>
                <w:bCs/>
                <w:sz w:val="20"/>
                <w:szCs w:val="20"/>
              </w:rPr>
              <w:t>/2</w:t>
            </w:r>
            <w:r w:rsidR="006D4D74" w:rsidRPr="003B588B">
              <w:rPr>
                <w:rFonts w:ascii="Tahoma" w:hAnsi="Tahoma" w:cs="Tahoma"/>
                <w:b/>
                <w:bCs/>
                <w:sz w:val="20"/>
                <w:szCs w:val="20"/>
              </w:rPr>
              <w:t>3</w:t>
            </w:r>
            <w:r w:rsidRPr="003B588B">
              <w:rPr>
                <w:rFonts w:ascii="Tahoma" w:hAnsi="Tahoma" w:cs="Tahoma"/>
                <w:b/>
                <w:bCs/>
                <w:sz w:val="20"/>
                <w:szCs w:val="20"/>
              </w:rPr>
              <w:t>.</w:t>
            </w:r>
          </w:p>
          <w:p w:rsidR="00BE281A" w:rsidRPr="00BE281A" w:rsidRDefault="00BE281A" w:rsidP="009D5F38">
            <w:pPr>
              <w:ind w:right="114"/>
              <w:jc w:val="both"/>
              <w:rPr>
                <w:rFonts w:ascii="Tahoma" w:hAnsi="Tahoma" w:cs="Tahoma"/>
                <w:b/>
                <w:bCs/>
                <w:i/>
                <w:sz w:val="20"/>
                <w:szCs w:val="20"/>
              </w:rPr>
            </w:pPr>
          </w:p>
        </w:tc>
      </w:tr>
      <w:tr w:rsidR="006B0493" w:rsidRPr="004934B6" w:rsidTr="00BE281A">
        <w:tc>
          <w:tcPr>
            <w:tcW w:w="9924" w:type="dxa"/>
            <w:gridSpan w:val="4"/>
            <w:tcBorders>
              <w:top w:val="single" w:sz="4" w:space="0" w:color="auto"/>
              <w:left w:val="single" w:sz="4" w:space="0" w:color="auto"/>
              <w:bottom w:val="single" w:sz="4" w:space="0" w:color="auto"/>
              <w:right w:val="single" w:sz="4" w:space="0" w:color="auto"/>
            </w:tcBorders>
          </w:tcPr>
          <w:p w:rsidR="006B0493" w:rsidRPr="00BE281A" w:rsidRDefault="006B0493" w:rsidP="00BE281A">
            <w:pPr>
              <w:pStyle w:val="a8"/>
              <w:numPr>
                <w:ilvl w:val="0"/>
                <w:numId w:val="1"/>
              </w:numPr>
              <w:ind w:right="114"/>
              <w:jc w:val="center"/>
              <w:rPr>
                <w:rFonts w:ascii="Tahoma" w:hAnsi="Tahoma" w:cs="Tahoma"/>
              </w:rPr>
            </w:pPr>
            <w:r w:rsidRPr="00BE281A">
              <w:rPr>
                <w:rFonts w:ascii="Tahoma" w:hAnsi="Tahoma" w:cs="Tahoma"/>
              </w:rPr>
              <w:lastRenderedPageBreak/>
              <w:t>Подписи</w:t>
            </w:r>
          </w:p>
          <w:p w:rsidR="00BE281A" w:rsidRPr="00BE281A" w:rsidRDefault="00BE281A" w:rsidP="00BE281A">
            <w:pPr>
              <w:pStyle w:val="a8"/>
              <w:ind w:right="114"/>
              <w:rPr>
                <w:rFonts w:ascii="Tahoma" w:hAnsi="Tahoma" w:cs="Tahoma"/>
              </w:rPr>
            </w:pPr>
          </w:p>
        </w:tc>
      </w:tr>
      <w:tr w:rsidR="00BE281A" w:rsidRPr="00DB741E" w:rsidTr="00BE2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4679" w:type="dxa"/>
            <w:tcBorders>
              <w:top w:val="single" w:sz="4" w:space="0" w:color="auto"/>
              <w:left w:val="single" w:sz="4" w:space="0" w:color="auto"/>
            </w:tcBorders>
          </w:tcPr>
          <w:p w:rsidR="00BE281A" w:rsidRPr="00BE281A" w:rsidRDefault="00BE281A" w:rsidP="00041021">
            <w:pPr>
              <w:pStyle w:val="ConsPlusNormal"/>
              <w:jc w:val="both"/>
              <w:rPr>
                <w:rFonts w:ascii="Tahoma" w:hAnsi="Tahoma" w:cs="Tahoma"/>
                <w:sz w:val="20"/>
                <w:szCs w:val="20"/>
              </w:rPr>
            </w:pPr>
            <w:r w:rsidRPr="00BE281A">
              <w:rPr>
                <w:rFonts w:ascii="Tahoma" w:hAnsi="Tahoma" w:cs="Tahoma"/>
                <w:sz w:val="20"/>
                <w:szCs w:val="20"/>
              </w:rPr>
              <w:t xml:space="preserve">3.1. </w:t>
            </w:r>
            <w:r w:rsidRPr="00BE281A">
              <w:rPr>
                <w:rFonts w:ascii="Tahoma" w:eastAsia="Calibri" w:hAnsi="Tahoma" w:cs="Tahoma"/>
                <w:sz w:val="20"/>
                <w:szCs w:val="20"/>
              </w:rPr>
              <w:t xml:space="preserve">Генеральный директор Акционерного общества «Универмаг» - управляющей организации Публичного акционерного общества «Торговый Дом ГУМ» </w:t>
            </w:r>
            <w:r w:rsidRPr="00BE281A">
              <w:rPr>
                <w:rFonts w:ascii="Tahoma" w:eastAsia="Calibri" w:hAnsi="Tahoma" w:cs="Tahoma"/>
                <w:sz w:val="20"/>
                <w:szCs w:val="20"/>
              </w:rPr>
              <w:br/>
              <w:t xml:space="preserve">(Договор о передаче полномочий единоличного исполнительного органа от 15 июня 2015 г., № </w:t>
            </w:r>
            <w:proofErr w:type="gramStart"/>
            <w:r w:rsidRPr="00BE281A">
              <w:rPr>
                <w:rFonts w:ascii="Tahoma" w:eastAsia="Calibri" w:hAnsi="Tahoma" w:cs="Tahoma"/>
                <w:sz w:val="20"/>
                <w:szCs w:val="20"/>
              </w:rPr>
              <w:t>б</w:t>
            </w:r>
            <w:proofErr w:type="gramEnd"/>
            <w:r w:rsidRPr="00BE281A">
              <w:rPr>
                <w:rFonts w:ascii="Tahoma" w:eastAsia="Calibri" w:hAnsi="Tahoma" w:cs="Tahoma"/>
                <w:sz w:val="20"/>
                <w:szCs w:val="20"/>
              </w:rPr>
              <w:t>/</w:t>
            </w:r>
            <w:proofErr w:type="spellStart"/>
            <w:r w:rsidRPr="00BE281A">
              <w:rPr>
                <w:rFonts w:ascii="Tahoma" w:eastAsia="Calibri" w:hAnsi="Tahoma" w:cs="Tahoma"/>
                <w:sz w:val="20"/>
                <w:szCs w:val="20"/>
              </w:rPr>
              <w:t>н</w:t>
            </w:r>
            <w:proofErr w:type="spellEnd"/>
            <w:r w:rsidRPr="00BE281A">
              <w:rPr>
                <w:rFonts w:ascii="Tahoma" w:eastAsia="Calibri" w:hAnsi="Tahoma" w:cs="Tahoma"/>
                <w:sz w:val="20"/>
                <w:szCs w:val="20"/>
              </w:rPr>
              <w:t>).</w:t>
            </w:r>
          </w:p>
        </w:tc>
        <w:tc>
          <w:tcPr>
            <w:tcW w:w="2549" w:type="dxa"/>
            <w:gridSpan w:val="2"/>
            <w:tcBorders>
              <w:top w:val="single" w:sz="4" w:space="0" w:color="auto"/>
            </w:tcBorders>
          </w:tcPr>
          <w:p w:rsidR="00BE281A" w:rsidRPr="00BE281A" w:rsidRDefault="00BE281A" w:rsidP="00041021">
            <w:pPr>
              <w:pStyle w:val="ConsPlusNormal"/>
              <w:jc w:val="center"/>
              <w:rPr>
                <w:rFonts w:ascii="Tahoma" w:hAnsi="Tahoma" w:cs="Tahoma"/>
                <w:sz w:val="20"/>
                <w:szCs w:val="20"/>
              </w:rPr>
            </w:pPr>
          </w:p>
          <w:p w:rsidR="00BE281A" w:rsidRPr="00BE281A" w:rsidRDefault="00BE281A" w:rsidP="00041021">
            <w:pPr>
              <w:pStyle w:val="ConsPlusNormal"/>
              <w:jc w:val="center"/>
              <w:rPr>
                <w:rFonts w:ascii="Tahoma" w:hAnsi="Tahoma" w:cs="Tahoma"/>
                <w:sz w:val="20"/>
                <w:szCs w:val="20"/>
              </w:rPr>
            </w:pPr>
          </w:p>
          <w:p w:rsidR="00BE281A" w:rsidRPr="00BE281A" w:rsidRDefault="00BE281A" w:rsidP="00041021">
            <w:pPr>
              <w:pStyle w:val="ConsPlusNormal"/>
              <w:jc w:val="center"/>
              <w:rPr>
                <w:rFonts w:ascii="Tahoma" w:hAnsi="Tahoma" w:cs="Tahoma"/>
                <w:sz w:val="20"/>
                <w:szCs w:val="20"/>
              </w:rPr>
            </w:pPr>
          </w:p>
          <w:p w:rsidR="00BE281A" w:rsidRPr="00BE281A" w:rsidRDefault="00BE281A" w:rsidP="00041021">
            <w:pPr>
              <w:pStyle w:val="ConsPlusNormal"/>
              <w:jc w:val="center"/>
              <w:rPr>
                <w:rFonts w:ascii="Tahoma" w:hAnsi="Tahoma" w:cs="Tahoma"/>
                <w:sz w:val="20"/>
                <w:szCs w:val="20"/>
              </w:rPr>
            </w:pPr>
          </w:p>
          <w:p w:rsidR="00BE281A" w:rsidRPr="00BE281A" w:rsidRDefault="00BE281A" w:rsidP="00041021">
            <w:pPr>
              <w:pStyle w:val="ConsPlusNormal"/>
              <w:jc w:val="center"/>
              <w:rPr>
                <w:rFonts w:ascii="Tahoma" w:hAnsi="Tahoma" w:cs="Tahoma"/>
                <w:sz w:val="20"/>
                <w:szCs w:val="20"/>
              </w:rPr>
            </w:pPr>
          </w:p>
          <w:p w:rsidR="00BE281A" w:rsidRPr="00BE281A" w:rsidRDefault="00BE281A" w:rsidP="00041021">
            <w:pPr>
              <w:pStyle w:val="ConsPlusNormal"/>
              <w:jc w:val="center"/>
              <w:rPr>
                <w:rFonts w:ascii="Tahoma" w:hAnsi="Tahoma" w:cs="Tahoma"/>
                <w:sz w:val="20"/>
                <w:szCs w:val="20"/>
              </w:rPr>
            </w:pPr>
            <w:r w:rsidRPr="00BE281A">
              <w:rPr>
                <w:rFonts w:ascii="Tahoma" w:hAnsi="Tahoma" w:cs="Tahoma"/>
                <w:sz w:val="20"/>
                <w:szCs w:val="20"/>
              </w:rPr>
              <w:t>____</w:t>
            </w:r>
            <w:bookmarkStart w:id="0" w:name="_GoBack"/>
            <w:bookmarkEnd w:id="0"/>
            <w:r w:rsidRPr="00BE281A">
              <w:rPr>
                <w:rFonts w:ascii="Tahoma" w:hAnsi="Tahoma" w:cs="Tahoma"/>
                <w:sz w:val="20"/>
                <w:szCs w:val="20"/>
              </w:rPr>
              <w:t>______________</w:t>
            </w:r>
          </w:p>
          <w:p w:rsidR="00BE281A" w:rsidRPr="00BE281A" w:rsidRDefault="00BE281A" w:rsidP="00041021">
            <w:pPr>
              <w:pStyle w:val="ConsPlusNormal"/>
              <w:jc w:val="center"/>
              <w:rPr>
                <w:rFonts w:ascii="Tahoma" w:hAnsi="Tahoma" w:cs="Tahoma"/>
                <w:sz w:val="20"/>
                <w:szCs w:val="20"/>
              </w:rPr>
            </w:pPr>
            <w:r w:rsidRPr="00BE281A">
              <w:rPr>
                <w:rFonts w:ascii="Tahoma" w:hAnsi="Tahoma" w:cs="Tahoma"/>
                <w:sz w:val="20"/>
                <w:szCs w:val="20"/>
              </w:rPr>
              <w:t>подпись</w:t>
            </w:r>
          </w:p>
        </w:tc>
        <w:tc>
          <w:tcPr>
            <w:tcW w:w="2696" w:type="dxa"/>
            <w:tcBorders>
              <w:top w:val="single" w:sz="4" w:space="0" w:color="auto"/>
              <w:right w:val="single" w:sz="4" w:space="0" w:color="auto"/>
            </w:tcBorders>
          </w:tcPr>
          <w:p w:rsidR="00BE281A" w:rsidRPr="00BE281A" w:rsidRDefault="00BE281A" w:rsidP="00041021">
            <w:pPr>
              <w:pStyle w:val="ConsPlusNormal"/>
              <w:jc w:val="center"/>
              <w:rPr>
                <w:rFonts w:ascii="Tahoma" w:hAnsi="Tahoma" w:cs="Tahoma"/>
                <w:sz w:val="20"/>
                <w:szCs w:val="20"/>
              </w:rPr>
            </w:pPr>
          </w:p>
          <w:p w:rsidR="00BE281A" w:rsidRPr="00BE281A" w:rsidRDefault="00BE281A" w:rsidP="00041021">
            <w:pPr>
              <w:pStyle w:val="ConsPlusNormal"/>
              <w:jc w:val="center"/>
              <w:rPr>
                <w:rFonts w:ascii="Tahoma" w:hAnsi="Tahoma" w:cs="Tahoma"/>
                <w:sz w:val="20"/>
                <w:szCs w:val="20"/>
              </w:rPr>
            </w:pPr>
          </w:p>
          <w:p w:rsidR="00BE281A" w:rsidRPr="00BE281A" w:rsidRDefault="00BE281A" w:rsidP="00041021">
            <w:pPr>
              <w:pStyle w:val="ConsPlusNormal"/>
              <w:jc w:val="center"/>
              <w:rPr>
                <w:rFonts w:ascii="Tahoma" w:hAnsi="Tahoma" w:cs="Tahoma"/>
                <w:sz w:val="20"/>
                <w:szCs w:val="20"/>
              </w:rPr>
            </w:pPr>
          </w:p>
          <w:p w:rsidR="00BE281A" w:rsidRPr="00BE281A" w:rsidRDefault="00BE281A" w:rsidP="00041021">
            <w:pPr>
              <w:pStyle w:val="ConsPlusNormal"/>
              <w:jc w:val="center"/>
              <w:rPr>
                <w:rFonts w:ascii="Tahoma" w:eastAsia="Calibri" w:hAnsi="Tahoma" w:cs="Tahoma"/>
                <w:b w:val="0"/>
                <w:sz w:val="20"/>
                <w:szCs w:val="20"/>
              </w:rPr>
            </w:pPr>
            <w:proofErr w:type="spellStart"/>
            <w:r w:rsidRPr="00BE281A">
              <w:rPr>
                <w:rFonts w:ascii="Tahoma" w:eastAsia="Calibri" w:hAnsi="Tahoma" w:cs="Tahoma"/>
                <w:sz w:val="20"/>
                <w:szCs w:val="20"/>
              </w:rPr>
              <w:t>Гугуберидзе</w:t>
            </w:r>
            <w:proofErr w:type="spellEnd"/>
          </w:p>
          <w:p w:rsidR="00BE281A" w:rsidRPr="00BE281A" w:rsidRDefault="00BE281A" w:rsidP="00041021">
            <w:pPr>
              <w:pStyle w:val="ConsPlusNormal"/>
              <w:jc w:val="center"/>
              <w:rPr>
                <w:rFonts w:ascii="Tahoma" w:hAnsi="Tahoma" w:cs="Tahoma"/>
                <w:sz w:val="20"/>
                <w:szCs w:val="20"/>
              </w:rPr>
            </w:pPr>
            <w:proofErr w:type="spellStart"/>
            <w:r w:rsidRPr="00BE281A">
              <w:rPr>
                <w:rFonts w:ascii="Tahoma" w:eastAsia="Calibri" w:hAnsi="Tahoma" w:cs="Tahoma"/>
                <w:sz w:val="20"/>
                <w:szCs w:val="20"/>
              </w:rPr>
              <w:t>Теймураз</w:t>
            </w:r>
            <w:proofErr w:type="spellEnd"/>
            <w:r w:rsidRPr="00BE281A">
              <w:rPr>
                <w:rFonts w:ascii="Tahoma" w:eastAsia="Calibri" w:hAnsi="Tahoma" w:cs="Tahoma"/>
                <w:sz w:val="20"/>
                <w:szCs w:val="20"/>
              </w:rPr>
              <w:t xml:space="preserve"> Владимирович</w:t>
            </w:r>
          </w:p>
          <w:p w:rsidR="00BE281A" w:rsidRPr="00BE281A" w:rsidRDefault="00BE281A" w:rsidP="00041021">
            <w:pPr>
              <w:pStyle w:val="ConsPlusNormal"/>
              <w:jc w:val="center"/>
              <w:rPr>
                <w:rFonts w:ascii="Tahoma" w:hAnsi="Tahoma" w:cs="Tahoma"/>
                <w:sz w:val="20"/>
                <w:szCs w:val="20"/>
              </w:rPr>
            </w:pPr>
          </w:p>
        </w:tc>
      </w:tr>
      <w:tr w:rsidR="00BE281A" w:rsidRPr="00DB741E" w:rsidTr="00BE2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4679" w:type="dxa"/>
            <w:tcBorders>
              <w:left w:val="single" w:sz="4" w:space="0" w:color="auto"/>
              <w:bottom w:val="single" w:sz="4" w:space="0" w:color="auto"/>
            </w:tcBorders>
          </w:tcPr>
          <w:p w:rsidR="00BE281A" w:rsidRDefault="00BE281A" w:rsidP="00041021">
            <w:pPr>
              <w:pStyle w:val="ConsPlusNormal"/>
              <w:rPr>
                <w:rFonts w:ascii="Tahoma" w:hAnsi="Tahoma" w:cs="Tahoma"/>
                <w:sz w:val="20"/>
                <w:szCs w:val="20"/>
              </w:rPr>
            </w:pPr>
          </w:p>
          <w:p w:rsidR="00BE281A" w:rsidRPr="00BE281A" w:rsidRDefault="00BE281A" w:rsidP="00041021">
            <w:pPr>
              <w:pStyle w:val="ConsPlusNormal"/>
              <w:rPr>
                <w:rFonts w:ascii="Tahoma" w:hAnsi="Tahoma" w:cs="Tahoma"/>
                <w:sz w:val="20"/>
                <w:szCs w:val="20"/>
              </w:rPr>
            </w:pPr>
            <w:r w:rsidRPr="00BE281A">
              <w:rPr>
                <w:rFonts w:ascii="Tahoma" w:hAnsi="Tahoma" w:cs="Tahoma"/>
                <w:sz w:val="20"/>
                <w:szCs w:val="20"/>
              </w:rPr>
              <w:t xml:space="preserve">3.2. </w:t>
            </w:r>
            <w:r w:rsidRPr="00BE281A">
              <w:rPr>
                <w:rFonts w:ascii="Tahoma" w:hAnsi="Tahoma" w:cs="Tahoma"/>
                <w:b w:val="0"/>
                <w:sz w:val="20"/>
                <w:szCs w:val="20"/>
              </w:rPr>
              <w:t>Дата:</w:t>
            </w:r>
            <w:r w:rsidRPr="00BE281A">
              <w:rPr>
                <w:rFonts w:ascii="Tahoma" w:hAnsi="Tahoma" w:cs="Tahoma"/>
                <w:sz w:val="20"/>
                <w:szCs w:val="20"/>
              </w:rPr>
              <w:t xml:space="preserve"> 12 августа 2016г.</w:t>
            </w:r>
          </w:p>
        </w:tc>
        <w:tc>
          <w:tcPr>
            <w:tcW w:w="2549" w:type="dxa"/>
            <w:gridSpan w:val="2"/>
            <w:tcBorders>
              <w:bottom w:val="single" w:sz="4" w:space="0" w:color="auto"/>
            </w:tcBorders>
          </w:tcPr>
          <w:p w:rsidR="00BE281A" w:rsidRPr="00BE281A" w:rsidRDefault="00BE281A" w:rsidP="00041021">
            <w:pPr>
              <w:pStyle w:val="ConsPlusNormal"/>
              <w:jc w:val="center"/>
              <w:rPr>
                <w:rFonts w:ascii="Tahoma" w:hAnsi="Tahoma" w:cs="Tahoma"/>
                <w:sz w:val="20"/>
                <w:szCs w:val="20"/>
              </w:rPr>
            </w:pPr>
            <w:r w:rsidRPr="00BE281A">
              <w:rPr>
                <w:rFonts w:ascii="Tahoma" w:hAnsi="Tahoma" w:cs="Tahoma"/>
                <w:sz w:val="20"/>
                <w:szCs w:val="20"/>
              </w:rPr>
              <w:t>М.П.</w:t>
            </w:r>
          </w:p>
        </w:tc>
        <w:tc>
          <w:tcPr>
            <w:tcW w:w="2696" w:type="dxa"/>
            <w:tcBorders>
              <w:bottom w:val="single" w:sz="4" w:space="0" w:color="auto"/>
              <w:right w:val="single" w:sz="4" w:space="0" w:color="auto"/>
            </w:tcBorders>
          </w:tcPr>
          <w:p w:rsidR="00BE281A" w:rsidRPr="00BE281A" w:rsidRDefault="00BE281A" w:rsidP="00041021">
            <w:pPr>
              <w:pStyle w:val="ConsPlusNormal"/>
              <w:rPr>
                <w:rFonts w:ascii="Tahoma" w:hAnsi="Tahoma" w:cs="Tahoma"/>
                <w:sz w:val="20"/>
                <w:szCs w:val="20"/>
              </w:rPr>
            </w:pPr>
          </w:p>
        </w:tc>
      </w:tr>
    </w:tbl>
    <w:p w:rsidR="006B0493" w:rsidRPr="004934B6" w:rsidRDefault="006B0493" w:rsidP="006B0493">
      <w:pPr>
        <w:ind w:right="140"/>
        <w:rPr>
          <w:rFonts w:ascii="Tahoma" w:hAnsi="Tahoma" w:cs="Tahoma"/>
          <w:sz w:val="20"/>
          <w:szCs w:val="20"/>
        </w:rPr>
      </w:pPr>
    </w:p>
    <w:p w:rsidR="00B20454" w:rsidRPr="00F8099A" w:rsidRDefault="00B20454">
      <w:pPr>
        <w:rPr>
          <w:rFonts w:ascii="Tahoma" w:hAnsi="Tahoma" w:cs="Tahoma"/>
          <w:sz w:val="20"/>
          <w:szCs w:val="20"/>
        </w:rPr>
      </w:pPr>
    </w:p>
    <w:sectPr w:rsidR="00B20454" w:rsidRPr="00F8099A" w:rsidSect="008933E8">
      <w:footerReference w:type="even" r:id="rId9"/>
      <w:footerReference w:type="default" r:id="rId10"/>
      <w:pgSz w:w="11906" w:h="16838"/>
      <w:pgMar w:top="1134" w:right="85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5BA" w:rsidRDefault="00F975BA" w:rsidP="0076284D">
      <w:r>
        <w:separator/>
      </w:r>
    </w:p>
  </w:endnote>
  <w:endnote w:type="continuationSeparator" w:id="0">
    <w:p w:rsidR="00F975BA" w:rsidRDefault="00F975BA" w:rsidP="00762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E0" w:rsidRDefault="00D55C59">
    <w:pPr>
      <w:pStyle w:val="a3"/>
      <w:framePr w:wrap="around" w:vAnchor="text" w:hAnchor="margin" w:xAlign="center" w:y="1"/>
      <w:rPr>
        <w:rStyle w:val="a5"/>
      </w:rPr>
    </w:pPr>
    <w:r>
      <w:rPr>
        <w:rStyle w:val="a5"/>
      </w:rPr>
      <w:fldChar w:fldCharType="begin"/>
    </w:r>
    <w:r w:rsidR="006B0493">
      <w:rPr>
        <w:rStyle w:val="a5"/>
      </w:rPr>
      <w:instrText xml:space="preserve">PAGE  </w:instrText>
    </w:r>
    <w:r>
      <w:rPr>
        <w:rStyle w:val="a5"/>
      </w:rPr>
      <w:fldChar w:fldCharType="separate"/>
    </w:r>
    <w:r w:rsidR="006B0493">
      <w:rPr>
        <w:rStyle w:val="a5"/>
        <w:noProof/>
      </w:rPr>
      <w:t>1</w:t>
    </w:r>
    <w:r>
      <w:rPr>
        <w:rStyle w:val="a5"/>
      </w:rPr>
      <w:fldChar w:fldCharType="end"/>
    </w:r>
  </w:p>
  <w:p w:rsidR="00E419E0" w:rsidRDefault="00F975B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E0" w:rsidRDefault="00D55C59">
    <w:pPr>
      <w:pStyle w:val="a3"/>
      <w:framePr w:wrap="around" w:vAnchor="text" w:hAnchor="margin" w:xAlign="center" w:y="1"/>
      <w:rPr>
        <w:rStyle w:val="a5"/>
      </w:rPr>
    </w:pPr>
    <w:r>
      <w:rPr>
        <w:rStyle w:val="a5"/>
      </w:rPr>
      <w:fldChar w:fldCharType="begin"/>
    </w:r>
    <w:r w:rsidR="006B0493">
      <w:rPr>
        <w:rStyle w:val="a5"/>
      </w:rPr>
      <w:instrText xml:space="preserve">PAGE  </w:instrText>
    </w:r>
    <w:r>
      <w:rPr>
        <w:rStyle w:val="a5"/>
      </w:rPr>
      <w:fldChar w:fldCharType="separate"/>
    </w:r>
    <w:r w:rsidR="00543045">
      <w:rPr>
        <w:rStyle w:val="a5"/>
        <w:noProof/>
      </w:rPr>
      <w:t>2</w:t>
    </w:r>
    <w:r>
      <w:rPr>
        <w:rStyle w:val="a5"/>
      </w:rPr>
      <w:fldChar w:fldCharType="end"/>
    </w:r>
  </w:p>
  <w:p w:rsidR="00E419E0" w:rsidRDefault="00F975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5BA" w:rsidRDefault="00F975BA" w:rsidP="0076284D">
      <w:r>
        <w:separator/>
      </w:r>
    </w:p>
  </w:footnote>
  <w:footnote w:type="continuationSeparator" w:id="0">
    <w:p w:rsidR="00F975BA" w:rsidRDefault="00F975BA" w:rsidP="00762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C23C8"/>
    <w:multiLevelType w:val="multilevel"/>
    <w:tmpl w:val="FD9616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B0493"/>
    <w:rsid w:val="001C778C"/>
    <w:rsid w:val="00203160"/>
    <w:rsid w:val="00250541"/>
    <w:rsid w:val="002C1DC2"/>
    <w:rsid w:val="003122C4"/>
    <w:rsid w:val="003B588B"/>
    <w:rsid w:val="004934B6"/>
    <w:rsid w:val="004A1464"/>
    <w:rsid w:val="00543045"/>
    <w:rsid w:val="005916A4"/>
    <w:rsid w:val="00672689"/>
    <w:rsid w:val="006B0493"/>
    <w:rsid w:val="006D4D74"/>
    <w:rsid w:val="0076284D"/>
    <w:rsid w:val="00867A93"/>
    <w:rsid w:val="009031F4"/>
    <w:rsid w:val="00924A88"/>
    <w:rsid w:val="00963E51"/>
    <w:rsid w:val="009949CE"/>
    <w:rsid w:val="009A76BC"/>
    <w:rsid w:val="009D5F38"/>
    <w:rsid w:val="00B20454"/>
    <w:rsid w:val="00B90562"/>
    <w:rsid w:val="00BE281A"/>
    <w:rsid w:val="00CF0C3A"/>
    <w:rsid w:val="00D55C59"/>
    <w:rsid w:val="00E26243"/>
    <w:rsid w:val="00E84737"/>
    <w:rsid w:val="00F7527B"/>
    <w:rsid w:val="00F756F2"/>
    <w:rsid w:val="00F8099A"/>
    <w:rsid w:val="00F975BA"/>
    <w:rsid w:val="00FD5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4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0493"/>
    <w:pPr>
      <w:keepNext/>
      <w:autoSpaceDE w:val="0"/>
      <w:autoSpaceDN w:val="0"/>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493"/>
    <w:rPr>
      <w:rFonts w:ascii="Times New Roman" w:eastAsia="Times New Roman" w:hAnsi="Times New Roman" w:cs="Times New Roman"/>
      <w:sz w:val="24"/>
      <w:szCs w:val="24"/>
      <w:lang w:eastAsia="ru-RU"/>
    </w:rPr>
  </w:style>
  <w:style w:type="paragraph" w:styleId="a3">
    <w:name w:val="footer"/>
    <w:basedOn w:val="a"/>
    <w:link w:val="a4"/>
    <w:rsid w:val="006B0493"/>
    <w:pPr>
      <w:tabs>
        <w:tab w:val="center" w:pos="4677"/>
        <w:tab w:val="right" w:pos="9355"/>
      </w:tabs>
    </w:pPr>
  </w:style>
  <w:style w:type="character" w:customStyle="1" w:styleId="a4">
    <w:name w:val="Нижний колонтитул Знак"/>
    <w:basedOn w:val="a0"/>
    <w:link w:val="a3"/>
    <w:rsid w:val="006B0493"/>
    <w:rPr>
      <w:rFonts w:ascii="Times New Roman" w:eastAsia="Times New Roman" w:hAnsi="Times New Roman" w:cs="Times New Roman"/>
      <w:sz w:val="24"/>
      <w:szCs w:val="24"/>
      <w:lang w:eastAsia="ru-RU"/>
    </w:rPr>
  </w:style>
  <w:style w:type="character" w:styleId="a5">
    <w:name w:val="page number"/>
    <w:basedOn w:val="a0"/>
    <w:rsid w:val="006B0493"/>
  </w:style>
  <w:style w:type="paragraph" w:styleId="a6">
    <w:name w:val="Body Text"/>
    <w:basedOn w:val="a"/>
    <w:link w:val="a7"/>
    <w:rsid w:val="006B0493"/>
    <w:pPr>
      <w:autoSpaceDE w:val="0"/>
      <w:autoSpaceDN w:val="0"/>
    </w:pPr>
    <w:rPr>
      <w:color w:val="000000"/>
    </w:rPr>
  </w:style>
  <w:style w:type="character" w:customStyle="1" w:styleId="a7">
    <w:name w:val="Основной текст Знак"/>
    <w:basedOn w:val="a0"/>
    <w:link w:val="a6"/>
    <w:rsid w:val="006B0493"/>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6B0493"/>
    <w:pPr>
      <w:widowControl w:val="0"/>
      <w:autoSpaceDE w:val="0"/>
      <w:autoSpaceDN w:val="0"/>
      <w:adjustRightInd w:val="0"/>
      <w:ind w:left="720"/>
      <w:contextualSpacing/>
    </w:pPr>
    <w:rPr>
      <w:rFonts w:ascii="Arial" w:hAnsi="Arial" w:cs="Arial"/>
      <w:sz w:val="20"/>
      <w:szCs w:val="20"/>
    </w:rPr>
  </w:style>
  <w:style w:type="paragraph" w:customStyle="1" w:styleId="11">
    <w:name w:val="Обычный1"/>
    <w:rsid w:val="006B0493"/>
    <w:pPr>
      <w:widowControl w:val="0"/>
      <w:spacing w:after="0" w:line="240" w:lineRule="auto"/>
    </w:pPr>
    <w:rPr>
      <w:rFonts w:ascii="New York" w:eastAsia="Times New Roman" w:hAnsi="New York" w:cs="Times New Roman"/>
      <w:snapToGrid w:val="0"/>
      <w:sz w:val="24"/>
      <w:szCs w:val="20"/>
      <w:lang w:eastAsia="ru-RU"/>
    </w:rPr>
  </w:style>
  <w:style w:type="character" w:styleId="a9">
    <w:name w:val="Hyperlink"/>
    <w:basedOn w:val="a0"/>
    <w:uiPriority w:val="99"/>
    <w:rsid w:val="006B0493"/>
    <w:rPr>
      <w:color w:val="0000FF" w:themeColor="hyperlink"/>
      <w:u w:val="single"/>
    </w:rPr>
  </w:style>
  <w:style w:type="paragraph" w:customStyle="1" w:styleId="ConsPlusNormal">
    <w:name w:val="ConsPlusNormal"/>
    <w:rsid w:val="004934B6"/>
    <w:pPr>
      <w:autoSpaceDE w:val="0"/>
      <w:autoSpaceDN w:val="0"/>
      <w:adjustRightInd w:val="0"/>
      <w:spacing w:after="0" w:line="240" w:lineRule="auto"/>
    </w:pPr>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66" TargetMode="External"/><Relationship Id="rId3" Type="http://schemas.openxmlformats.org/officeDocument/2006/relationships/settings" Target="settings.xml"/><Relationship Id="rId7" Type="http://schemas.openxmlformats.org/officeDocument/2006/relationships/hyperlink" Target="http://www.gu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526</Words>
  <Characters>3002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krokhinanl</dc:creator>
  <cp:keywords/>
  <dc:description/>
  <cp:lastModifiedBy>YarochkinAM</cp:lastModifiedBy>
  <cp:revision>30</cp:revision>
  <dcterms:created xsi:type="dcterms:W3CDTF">2016-02-08T07:52:00Z</dcterms:created>
  <dcterms:modified xsi:type="dcterms:W3CDTF">2016-08-19T11:50:00Z</dcterms:modified>
</cp:coreProperties>
</file>