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32"/>
          <w:szCs w:val="32"/>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44"/>
          <w:szCs w:val="44"/>
          <w:u w:val="single"/>
        </w:rPr>
      </w:pPr>
    </w:p>
    <w:p w:rsidR="0050322F" w:rsidRPr="00E82B66" w:rsidRDefault="0050322F" w:rsidP="0050322F">
      <w:pPr>
        <w:pStyle w:val="11"/>
        <w:tabs>
          <w:tab w:val="clear" w:pos="4844"/>
          <w:tab w:val="clear" w:pos="9689"/>
          <w:tab w:val="left" w:pos="1770"/>
        </w:tabs>
        <w:jc w:val="center"/>
        <w:rPr>
          <w:rFonts w:ascii="Tahoma" w:hAnsi="Tahoma" w:cs="Tahoma"/>
          <w:b/>
          <w:bCs/>
          <w:color w:val="000000" w:themeColor="text1"/>
          <w:sz w:val="44"/>
          <w:szCs w:val="44"/>
          <w:u w:val="single"/>
        </w:rPr>
      </w:pPr>
      <w:r w:rsidRPr="00E82B66">
        <w:rPr>
          <w:rFonts w:ascii="Tahoma" w:hAnsi="Tahoma" w:cs="Tahoma"/>
          <w:b/>
          <w:bCs/>
          <w:color w:val="000000" w:themeColor="text1"/>
          <w:sz w:val="44"/>
          <w:szCs w:val="44"/>
          <w:u w:val="single"/>
        </w:rPr>
        <w:t>ГОДОВАЯ      БУХГАЛТЕРСКАЯ</w:t>
      </w:r>
    </w:p>
    <w:p w:rsidR="0050322F" w:rsidRPr="00E82B66" w:rsidRDefault="0050322F" w:rsidP="0050322F">
      <w:pPr>
        <w:pStyle w:val="11"/>
        <w:tabs>
          <w:tab w:val="clear" w:pos="4844"/>
          <w:tab w:val="clear" w:pos="9689"/>
          <w:tab w:val="left" w:pos="1770"/>
        </w:tabs>
        <w:spacing w:before="120"/>
        <w:jc w:val="center"/>
        <w:rPr>
          <w:rFonts w:ascii="Tahoma" w:hAnsi="Tahoma" w:cs="Tahoma"/>
          <w:b/>
          <w:bCs/>
          <w:color w:val="000000" w:themeColor="text1"/>
          <w:sz w:val="44"/>
          <w:szCs w:val="44"/>
          <w:u w:val="single"/>
        </w:rPr>
      </w:pPr>
      <w:r w:rsidRPr="00E82B66">
        <w:rPr>
          <w:rFonts w:ascii="Tahoma" w:hAnsi="Tahoma" w:cs="Tahoma"/>
          <w:b/>
          <w:bCs/>
          <w:color w:val="000000" w:themeColor="text1"/>
          <w:sz w:val="44"/>
          <w:szCs w:val="44"/>
          <w:u w:val="single"/>
        </w:rPr>
        <w:t>ОТЧЕТНОСТЬ</w:t>
      </w:r>
    </w:p>
    <w:p w:rsidR="0050322F" w:rsidRPr="00E82B66" w:rsidRDefault="0050322F" w:rsidP="0050322F">
      <w:pPr>
        <w:jc w:val="center"/>
        <w:rPr>
          <w:rFonts w:ascii="Tahoma" w:hAnsi="Tahoma" w:cs="Tahoma"/>
          <w:b/>
          <w:color w:val="000000" w:themeColor="text1"/>
          <w:sz w:val="44"/>
          <w:szCs w:val="44"/>
        </w:rPr>
      </w:pPr>
    </w:p>
    <w:p w:rsidR="0050322F" w:rsidRPr="00E82B66" w:rsidRDefault="0050322F" w:rsidP="0050322F">
      <w:pPr>
        <w:jc w:val="center"/>
        <w:rPr>
          <w:rFonts w:ascii="Tahoma" w:hAnsi="Tahoma" w:cs="Tahoma"/>
          <w:b/>
          <w:bCs/>
          <w:color w:val="000000" w:themeColor="text1"/>
          <w:sz w:val="44"/>
          <w:szCs w:val="44"/>
        </w:rPr>
      </w:pPr>
      <w:r w:rsidRPr="00E82B66">
        <w:rPr>
          <w:rFonts w:ascii="Tahoma" w:hAnsi="Tahoma" w:cs="Tahoma"/>
          <w:b/>
          <w:bCs/>
          <w:color w:val="000000" w:themeColor="text1"/>
          <w:sz w:val="44"/>
          <w:szCs w:val="44"/>
        </w:rPr>
        <w:t>ПАО  «ТД  ГУМ»</w:t>
      </w:r>
    </w:p>
    <w:p w:rsidR="0050322F" w:rsidRPr="00E82B66" w:rsidRDefault="0050322F" w:rsidP="0050322F">
      <w:pPr>
        <w:tabs>
          <w:tab w:val="left" w:pos="1740"/>
        </w:tabs>
        <w:jc w:val="center"/>
        <w:rPr>
          <w:rFonts w:ascii="Tahoma" w:hAnsi="Tahoma" w:cs="Tahoma"/>
          <w:b/>
          <w:bCs/>
          <w:color w:val="000000" w:themeColor="text1"/>
          <w:sz w:val="44"/>
          <w:szCs w:val="44"/>
        </w:rPr>
      </w:pPr>
      <w:r w:rsidRPr="00E82B66">
        <w:rPr>
          <w:rFonts w:ascii="Tahoma" w:hAnsi="Tahoma" w:cs="Tahoma"/>
          <w:b/>
          <w:bCs/>
          <w:color w:val="000000" w:themeColor="text1"/>
          <w:sz w:val="44"/>
          <w:szCs w:val="44"/>
        </w:rPr>
        <w:t>за 2016 год</w:t>
      </w:r>
    </w:p>
    <w:p w:rsidR="0050322F" w:rsidRPr="00E82B66" w:rsidRDefault="0050322F" w:rsidP="0050322F">
      <w:pPr>
        <w:tabs>
          <w:tab w:val="left" w:pos="1740"/>
        </w:tabs>
        <w:jc w:val="center"/>
        <w:rPr>
          <w:rFonts w:ascii="Tahoma" w:hAnsi="Tahoma" w:cs="Tahoma"/>
          <w:b/>
          <w:bCs/>
          <w:color w:val="000000" w:themeColor="text1"/>
          <w:sz w:val="20"/>
          <w:szCs w:val="20"/>
        </w:rPr>
      </w:pPr>
    </w:p>
    <w:p w:rsidR="0050322F" w:rsidRPr="00E82B66" w:rsidRDefault="0050322F">
      <w:pPr>
        <w:rPr>
          <w:rFonts w:ascii="Tahoma" w:hAnsi="Tahoma" w:cs="Tahoma"/>
          <w:b/>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E82804" w:rsidRPr="00E82B66" w:rsidRDefault="00E82804"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r w:rsidRPr="00E82B66">
        <w:rPr>
          <w:rFonts w:ascii="Tahoma" w:hAnsi="Tahoma" w:cs="Tahoma"/>
          <w:noProof/>
          <w:color w:val="000000" w:themeColor="text1"/>
          <w:lang w:eastAsia="ru-RU"/>
        </w:rPr>
        <w:drawing>
          <wp:inline distT="0" distB="0" distL="0" distR="0">
            <wp:extent cx="5940425" cy="723513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7235133"/>
                    </a:xfrm>
                    <a:prstGeom prst="rect">
                      <a:avLst/>
                    </a:prstGeom>
                    <a:noFill/>
                    <a:ln w="9525">
                      <a:noFill/>
                      <a:miter lim="800000"/>
                      <a:headEnd/>
                      <a:tailEnd/>
                    </a:ln>
                  </pic:spPr>
                </pic:pic>
              </a:graphicData>
            </a:graphic>
          </wp:inline>
        </w:drawing>
      </w: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r w:rsidRPr="00E82B66">
        <w:rPr>
          <w:rFonts w:ascii="Tahoma" w:hAnsi="Tahoma" w:cs="Tahoma"/>
          <w:noProof/>
          <w:color w:val="000000" w:themeColor="text1"/>
          <w:lang w:eastAsia="ru-RU"/>
        </w:rPr>
        <w:drawing>
          <wp:inline distT="0" distB="0" distL="0" distR="0">
            <wp:extent cx="5940425" cy="687759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6877591"/>
                    </a:xfrm>
                    <a:prstGeom prst="rect">
                      <a:avLst/>
                    </a:prstGeom>
                    <a:noFill/>
                    <a:ln w="9525">
                      <a:noFill/>
                      <a:miter lim="800000"/>
                      <a:headEnd/>
                      <a:tailEnd/>
                    </a:ln>
                  </pic:spPr>
                </pic:pic>
              </a:graphicData>
            </a:graphic>
          </wp:inline>
        </w:drawing>
      </w: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r w:rsidRPr="00E82B66">
        <w:rPr>
          <w:rFonts w:ascii="Tahoma" w:hAnsi="Tahoma" w:cs="Tahoma"/>
          <w:noProof/>
          <w:color w:val="000000" w:themeColor="text1"/>
          <w:lang w:eastAsia="ru-RU"/>
        </w:rPr>
        <w:lastRenderedPageBreak/>
        <w:drawing>
          <wp:inline distT="0" distB="0" distL="0" distR="0">
            <wp:extent cx="5940425" cy="684295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0425" cy="6842955"/>
                    </a:xfrm>
                    <a:prstGeom prst="rect">
                      <a:avLst/>
                    </a:prstGeom>
                    <a:noFill/>
                    <a:ln w="9525">
                      <a:noFill/>
                      <a:miter lim="800000"/>
                      <a:headEnd/>
                      <a:tailEnd/>
                    </a:ln>
                  </pic:spPr>
                </pic:pic>
              </a:graphicData>
            </a:graphic>
          </wp:inline>
        </w:drawing>
      </w:r>
    </w:p>
    <w:p w:rsidR="0085072D" w:rsidRPr="00570E9F" w:rsidRDefault="0085072D" w:rsidP="0085072D">
      <w:pPr>
        <w:pStyle w:val="2"/>
        <w:rPr>
          <w:rFonts w:ascii="Tahoma" w:hAnsi="Tahoma" w:cs="Tahoma"/>
          <w:color w:val="000000" w:themeColor="text1"/>
          <w:sz w:val="20"/>
          <w:szCs w:val="20"/>
        </w:rPr>
      </w:pPr>
      <w:r w:rsidRPr="00570E9F">
        <w:rPr>
          <w:rFonts w:ascii="Tahoma" w:hAnsi="Tahoma" w:cs="Tahoma"/>
          <w:color w:val="000000" w:themeColor="text1"/>
          <w:sz w:val="20"/>
          <w:szCs w:val="20"/>
        </w:rPr>
        <w:t xml:space="preserve">Управляющий Директор </w:t>
      </w:r>
    </w:p>
    <w:p w:rsidR="0085072D" w:rsidRPr="00570E9F" w:rsidRDefault="0085072D" w:rsidP="0085072D">
      <w:pPr>
        <w:pStyle w:val="2"/>
        <w:rPr>
          <w:rFonts w:ascii="Tahoma" w:hAnsi="Tahoma" w:cs="Tahoma"/>
          <w:color w:val="000000" w:themeColor="text1"/>
          <w:sz w:val="20"/>
          <w:szCs w:val="20"/>
        </w:rPr>
      </w:pPr>
      <w:r w:rsidRPr="00570E9F">
        <w:rPr>
          <w:rFonts w:ascii="Tahoma" w:hAnsi="Tahoma" w:cs="Tahoma"/>
          <w:color w:val="000000" w:themeColor="text1"/>
          <w:sz w:val="20"/>
          <w:szCs w:val="20"/>
        </w:rPr>
        <w:t xml:space="preserve">  ПАО «ТД ГУМ»                                                                            Т.В. </w:t>
      </w:r>
      <w:proofErr w:type="spellStart"/>
      <w:r w:rsidRPr="00570E9F">
        <w:rPr>
          <w:rFonts w:ascii="Tahoma" w:hAnsi="Tahoma" w:cs="Tahoma"/>
          <w:color w:val="000000" w:themeColor="text1"/>
          <w:sz w:val="20"/>
          <w:szCs w:val="20"/>
        </w:rPr>
        <w:t>Гугуберидзе</w:t>
      </w:r>
      <w:proofErr w:type="spellEnd"/>
    </w:p>
    <w:p w:rsidR="0085072D" w:rsidRPr="00570E9F" w:rsidRDefault="0085072D" w:rsidP="0085072D">
      <w:pPr>
        <w:spacing w:after="0"/>
        <w:rPr>
          <w:rFonts w:ascii="Tahoma" w:hAnsi="Tahoma" w:cs="Tahoma"/>
          <w:color w:val="000000" w:themeColor="text1"/>
          <w:sz w:val="20"/>
          <w:szCs w:val="20"/>
          <w:lang w:eastAsia="ru-RU"/>
        </w:rPr>
      </w:pPr>
    </w:p>
    <w:p w:rsidR="0085072D" w:rsidRPr="00570E9F" w:rsidRDefault="0085072D" w:rsidP="0085072D">
      <w:pPr>
        <w:spacing w:after="0"/>
        <w:rPr>
          <w:rFonts w:ascii="Tahoma" w:hAnsi="Tahoma" w:cs="Tahoma"/>
          <w:bCs/>
          <w:color w:val="000000" w:themeColor="text1"/>
          <w:sz w:val="20"/>
          <w:szCs w:val="20"/>
        </w:rPr>
      </w:pPr>
      <w:r w:rsidRPr="00570E9F">
        <w:rPr>
          <w:rFonts w:ascii="Tahoma" w:hAnsi="Tahoma" w:cs="Tahoma"/>
          <w:bCs/>
          <w:color w:val="000000" w:themeColor="text1"/>
          <w:sz w:val="20"/>
          <w:szCs w:val="20"/>
        </w:rPr>
        <w:t xml:space="preserve">   Главный бухгалтер </w:t>
      </w:r>
    </w:p>
    <w:p w:rsidR="0050322F" w:rsidRPr="00570E9F" w:rsidRDefault="0085072D" w:rsidP="0085072D">
      <w:pPr>
        <w:rPr>
          <w:rFonts w:ascii="Tahoma" w:hAnsi="Tahoma" w:cs="Tahoma"/>
          <w:color w:val="000000" w:themeColor="text1"/>
          <w:sz w:val="20"/>
          <w:szCs w:val="20"/>
        </w:rPr>
      </w:pPr>
      <w:r w:rsidRPr="00570E9F">
        <w:rPr>
          <w:rFonts w:ascii="Tahoma" w:hAnsi="Tahoma" w:cs="Tahoma"/>
          <w:bCs/>
          <w:color w:val="000000" w:themeColor="text1"/>
          <w:sz w:val="20"/>
          <w:szCs w:val="20"/>
        </w:rPr>
        <w:t xml:space="preserve">   ПАО «ТД ГУМ»                                       </w:t>
      </w:r>
      <w:r w:rsidR="00292455" w:rsidRPr="00570E9F">
        <w:rPr>
          <w:rFonts w:ascii="Tahoma" w:hAnsi="Tahoma" w:cs="Tahoma"/>
          <w:bCs/>
          <w:color w:val="000000" w:themeColor="text1"/>
          <w:sz w:val="20"/>
          <w:szCs w:val="20"/>
        </w:rPr>
        <w:t xml:space="preserve">          </w:t>
      </w:r>
      <w:r w:rsidR="00570E9F">
        <w:rPr>
          <w:rFonts w:ascii="Tahoma" w:hAnsi="Tahoma" w:cs="Tahoma"/>
          <w:bCs/>
          <w:color w:val="000000" w:themeColor="text1"/>
          <w:sz w:val="20"/>
          <w:szCs w:val="20"/>
        </w:rPr>
        <w:t xml:space="preserve">                  </w:t>
      </w:r>
      <w:r w:rsidR="00292455" w:rsidRPr="00570E9F">
        <w:rPr>
          <w:rFonts w:ascii="Tahoma" w:hAnsi="Tahoma" w:cs="Tahoma"/>
          <w:bCs/>
          <w:color w:val="000000" w:themeColor="text1"/>
          <w:sz w:val="20"/>
          <w:szCs w:val="20"/>
        </w:rPr>
        <w:t xml:space="preserve">     </w:t>
      </w:r>
      <w:r w:rsidRPr="00570E9F">
        <w:rPr>
          <w:rFonts w:ascii="Tahoma" w:hAnsi="Tahoma" w:cs="Tahoma"/>
          <w:bCs/>
          <w:color w:val="000000" w:themeColor="text1"/>
          <w:sz w:val="20"/>
          <w:szCs w:val="20"/>
        </w:rPr>
        <w:t xml:space="preserve">     В. Н. Степанова    </w:t>
      </w: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r w:rsidRPr="00E82B66">
        <w:rPr>
          <w:rFonts w:ascii="Tahoma" w:hAnsi="Tahoma" w:cs="Tahoma"/>
          <w:noProof/>
          <w:color w:val="000000" w:themeColor="text1"/>
          <w:lang w:eastAsia="ru-RU"/>
        </w:rPr>
        <w:lastRenderedPageBreak/>
        <w:drawing>
          <wp:inline distT="0" distB="0" distL="0" distR="0">
            <wp:extent cx="5940425" cy="731393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7313934"/>
                    </a:xfrm>
                    <a:prstGeom prst="rect">
                      <a:avLst/>
                    </a:prstGeom>
                    <a:noFill/>
                    <a:ln w="9525">
                      <a:noFill/>
                      <a:miter lim="800000"/>
                      <a:headEnd/>
                      <a:tailEnd/>
                    </a:ln>
                  </pic:spPr>
                </pic:pic>
              </a:graphicData>
            </a:graphic>
          </wp:inline>
        </w:drawing>
      </w:r>
    </w:p>
    <w:p w:rsidR="0085072D" w:rsidRPr="00E82B66" w:rsidRDefault="0085072D" w:rsidP="0085072D">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Управляющий Директор </w:t>
      </w:r>
    </w:p>
    <w:p w:rsidR="0085072D" w:rsidRPr="00E82B66" w:rsidRDefault="0085072D" w:rsidP="0085072D">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  ПАО «ТД ГУМ»                                                                            Т.В. </w:t>
      </w:r>
      <w:proofErr w:type="spellStart"/>
      <w:r w:rsidRPr="00E82B66">
        <w:rPr>
          <w:rFonts w:ascii="Tahoma" w:hAnsi="Tahoma" w:cs="Tahoma"/>
          <w:color w:val="000000" w:themeColor="text1"/>
          <w:sz w:val="20"/>
          <w:szCs w:val="20"/>
        </w:rPr>
        <w:t>Гугуберидзе</w:t>
      </w:r>
      <w:proofErr w:type="spellEnd"/>
    </w:p>
    <w:p w:rsidR="0085072D" w:rsidRPr="00E82B66" w:rsidRDefault="0085072D" w:rsidP="0085072D">
      <w:pPr>
        <w:spacing w:after="0"/>
        <w:rPr>
          <w:rFonts w:ascii="Tahoma" w:hAnsi="Tahoma" w:cs="Tahoma"/>
          <w:color w:val="000000" w:themeColor="text1"/>
          <w:sz w:val="20"/>
          <w:szCs w:val="20"/>
          <w:lang w:eastAsia="ru-RU"/>
        </w:rPr>
      </w:pPr>
    </w:p>
    <w:p w:rsidR="0085072D" w:rsidRPr="00E82B66" w:rsidRDefault="0085072D" w:rsidP="0085072D">
      <w:pPr>
        <w:spacing w:after="0"/>
        <w:rPr>
          <w:rFonts w:ascii="Tahoma" w:hAnsi="Tahoma" w:cs="Tahoma"/>
          <w:bCs/>
          <w:color w:val="000000" w:themeColor="text1"/>
          <w:sz w:val="20"/>
          <w:szCs w:val="20"/>
        </w:rPr>
      </w:pPr>
      <w:r w:rsidRPr="00E82B66">
        <w:rPr>
          <w:rFonts w:ascii="Tahoma" w:hAnsi="Tahoma" w:cs="Tahoma"/>
          <w:bCs/>
          <w:color w:val="000000" w:themeColor="text1"/>
          <w:sz w:val="20"/>
          <w:szCs w:val="20"/>
        </w:rPr>
        <w:t xml:space="preserve">   Главный бухгалтер </w:t>
      </w:r>
    </w:p>
    <w:p w:rsidR="0050322F" w:rsidRPr="00E82B66" w:rsidRDefault="0085072D" w:rsidP="0085072D">
      <w:pPr>
        <w:rPr>
          <w:rFonts w:ascii="Tahoma" w:hAnsi="Tahoma" w:cs="Tahoma"/>
          <w:color w:val="000000" w:themeColor="text1"/>
          <w:sz w:val="20"/>
          <w:szCs w:val="20"/>
        </w:rPr>
      </w:pPr>
      <w:r w:rsidRPr="00E82B66">
        <w:rPr>
          <w:rFonts w:ascii="Tahoma" w:hAnsi="Tahoma" w:cs="Tahoma"/>
          <w:bCs/>
          <w:color w:val="000000" w:themeColor="text1"/>
          <w:sz w:val="20"/>
          <w:szCs w:val="20"/>
        </w:rPr>
        <w:t xml:space="preserve">   ПАО «ТД ГУМ»                                                                            В. Н. Степанова    </w:t>
      </w: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r w:rsidRPr="00E82B66">
        <w:rPr>
          <w:rFonts w:ascii="Tahoma" w:hAnsi="Tahoma" w:cs="Tahoma"/>
          <w:noProof/>
          <w:color w:val="000000" w:themeColor="text1"/>
          <w:lang w:eastAsia="ru-RU"/>
        </w:rPr>
        <w:drawing>
          <wp:inline distT="0" distB="0" distL="0" distR="0">
            <wp:extent cx="5940425" cy="4181857"/>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0425" cy="4181857"/>
                    </a:xfrm>
                    <a:prstGeom prst="rect">
                      <a:avLst/>
                    </a:prstGeom>
                    <a:noFill/>
                    <a:ln w="9525">
                      <a:noFill/>
                      <a:miter lim="800000"/>
                      <a:headEnd/>
                      <a:tailEnd/>
                    </a:ln>
                  </pic:spPr>
                </pic:pic>
              </a:graphicData>
            </a:graphic>
          </wp:inline>
        </w:drawing>
      </w: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50322F" w:rsidRPr="00E82B66" w:rsidRDefault="0050322F"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85072D" w:rsidRDefault="0085072D" w:rsidP="0050322F">
      <w:pPr>
        <w:rPr>
          <w:rFonts w:ascii="Tahoma" w:hAnsi="Tahoma" w:cs="Tahoma"/>
          <w:color w:val="000000" w:themeColor="text1"/>
        </w:rPr>
      </w:pPr>
    </w:p>
    <w:p w:rsidR="0082519A" w:rsidRPr="00E82B66" w:rsidRDefault="0082519A" w:rsidP="0050322F">
      <w:pPr>
        <w:rPr>
          <w:rFonts w:ascii="Tahoma" w:hAnsi="Tahoma" w:cs="Tahoma"/>
          <w:color w:val="000000" w:themeColor="text1"/>
        </w:rPr>
      </w:pPr>
      <w:r w:rsidRPr="0082519A">
        <w:lastRenderedPageBreak/>
        <w:drawing>
          <wp:inline distT="0" distB="0" distL="0" distR="0">
            <wp:extent cx="5940425" cy="7934809"/>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0425" cy="7934809"/>
                    </a:xfrm>
                    <a:prstGeom prst="rect">
                      <a:avLst/>
                    </a:prstGeom>
                    <a:noFill/>
                    <a:ln w="9525">
                      <a:noFill/>
                      <a:miter lim="800000"/>
                      <a:headEnd/>
                      <a:tailEnd/>
                    </a:ln>
                  </pic:spPr>
                </pic:pic>
              </a:graphicData>
            </a:graphic>
          </wp:inline>
        </w:drawing>
      </w:r>
    </w:p>
    <w:p w:rsidR="0085072D" w:rsidRDefault="0085072D" w:rsidP="0050322F">
      <w:pPr>
        <w:rPr>
          <w:rFonts w:ascii="Tahoma" w:hAnsi="Tahoma" w:cs="Tahoma"/>
          <w:color w:val="000000" w:themeColor="text1"/>
        </w:rPr>
      </w:pPr>
    </w:p>
    <w:p w:rsidR="0082519A" w:rsidRDefault="0082519A" w:rsidP="0050322F">
      <w:pPr>
        <w:rPr>
          <w:rFonts w:ascii="Tahoma" w:hAnsi="Tahoma" w:cs="Tahoma"/>
          <w:color w:val="000000" w:themeColor="text1"/>
        </w:rPr>
      </w:pPr>
    </w:p>
    <w:p w:rsidR="0082519A" w:rsidRDefault="0082519A" w:rsidP="0050322F">
      <w:pPr>
        <w:rPr>
          <w:rFonts w:ascii="Tahoma" w:hAnsi="Tahoma" w:cs="Tahoma"/>
          <w:color w:val="000000" w:themeColor="text1"/>
        </w:rPr>
      </w:pPr>
    </w:p>
    <w:p w:rsidR="0082519A" w:rsidRDefault="00F371AD" w:rsidP="0050322F">
      <w:pPr>
        <w:rPr>
          <w:rFonts w:ascii="Tahoma" w:hAnsi="Tahoma" w:cs="Tahoma"/>
          <w:color w:val="000000" w:themeColor="text1"/>
        </w:rPr>
      </w:pPr>
      <w:r w:rsidRPr="00F371AD">
        <w:lastRenderedPageBreak/>
        <w:drawing>
          <wp:inline distT="0" distB="0" distL="0" distR="0">
            <wp:extent cx="5940425" cy="340467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0425" cy="3404678"/>
                    </a:xfrm>
                    <a:prstGeom prst="rect">
                      <a:avLst/>
                    </a:prstGeom>
                    <a:noFill/>
                    <a:ln w="9525">
                      <a:noFill/>
                      <a:miter lim="800000"/>
                      <a:headEnd/>
                      <a:tailEnd/>
                    </a:ln>
                  </pic:spPr>
                </pic:pic>
              </a:graphicData>
            </a:graphic>
          </wp:inline>
        </w:drawing>
      </w: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r w:rsidRPr="00F371AD">
        <w:drawing>
          <wp:inline distT="0" distB="0" distL="0" distR="0">
            <wp:extent cx="5940425" cy="916381"/>
            <wp:effectExtent l="19050" t="0" r="317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0425" cy="916381"/>
                    </a:xfrm>
                    <a:prstGeom prst="rect">
                      <a:avLst/>
                    </a:prstGeom>
                    <a:noFill/>
                    <a:ln w="9525">
                      <a:noFill/>
                      <a:miter lim="800000"/>
                      <a:headEnd/>
                      <a:tailEnd/>
                    </a:ln>
                  </pic:spPr>
                </pic:pic>
              </a:graphicData>
            </a:graphic>
          </wp:inline>
        </w:drawing>
      </w:r>
    </w:p>
    <w:p w:rsidR="00F371AD" w:rsidRDefault="00F371AD" w:rsidP="0050322F">
      <w:pPr>
        <w:rPr>
          <w:rFonts w:ascii="Tahoma" w:hAnsi="Tahoma" w:cs="Tahoma"/>
          <w:color w:val="000000" w:themeColor="text1"/>
        </w:rPr>
      </w:pPr>
    </w:p>
    <w:p w:rsidR="003E2D61" w:rsidRPr="00E82B66" w:rsidRDefault="003E2D61" w:rsidP="003E2D61">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Управляющий Директор </w:t>
      </w:r>
    </w:p>
    <w:p w:rsidR="003E2D61" w:rsidRPr="00E82B66" w:rsidRDefault="003E2D61" w:rsidP="003E2D61">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  ПАО «ТД ГУМ»                                                                            Т.В. </w:t>
      </w:r>
      <w:proofErr w:type="spellStart"/>
      <w:r w:rsidRPr="00E82B66">
        <w:rPr>
          <w:rFonts w:ascii="Tahoma" w:hAnsi="Tahoma" w:cs="Tahoma"/>
          <w:color w:val="000000" w:themeColor="text1"/>
          <w:sz w:val="20"/>
          <w:szCs w:val="20"/>
        </w:rPr>
        <w:t>Гугуберидзе</w:t>
      </w:r>
      <w:proofErr w:type="spellEnd"/>
    </w:p>
    <w:p w:rsidR="003E2D61" w:rsidRPr="00E82B66" w:rsidRDefault="003E2D61" w:rsidP="003E2D61">
      <w:pPr>
        <w:spacing w:after="0"/>
        <w:rPr>
          <w:rFonts w:ascii="Tahoma" w:hAnsi="Tahoma" w:cs="Tahoma"/>
          <w:color w:val="000000" w:themeColor="text1"/>
          <w:sz w:val="20"/>
          <w:szCs w:val="20"/>
          <w:lang w:eastAsia="ru-RU"/>
        </w:rPr>
      </w:pPr>
    </w:p>
    <w:p w:rsidR="003E2D61" w:rsidRPr="00E82B66" w:rsidRDefault="003E2D61" w:rsidP="003E2D61">
      <w:pPr>
        <w:spacing w:after="0"/>
        <w:rPr>
          <w:rFonts w:ascii="Tahoma" w:hAnsi="Tahoma" w:cs="Tahoma"/>
          <w:bCs/>
          <w:color w:val="000000" w:themeColor="text1"/>
          <w:sz w:val="20"/>
          <w:szCs w:val="20"/>
        </w:rPr>
      </w:pPr>
      <w:r w:rsidRPr="00E82B66">
        <w:rPr>
          <w:rFonts w:ascii="Tahoma" w:hAnsi="Tahoma" w:cs="Tahoma"/>
          <w:bCs/>
          <w:color w:val="000000" w:themeColor="text1"/>
          <w:sz w:val="20"/>
          <w:szCs w:val="20"/>
        </w:rPr>
        <w:t xml:space="preserve">   Главный бухгалтер </w:t>
      </w:r>
    </w:p>
    <w:p w:rsidR="003E2D61" w:rsidRPr="00E82B66" w:rsidRDefault="003E2D61" w:rsidP="003E2D61">
      <w:pPr>
        <w:rPr>
          <w:rFonts w:ascii="Tahoma" w:hAnsi="Tahoma" w:cs="Tahoma"/>
          <w:color w:val="000000" w:themeColor="text1"/>
        </w:rPr>
      </w:pPr>
      <w:r w:rsidRPr="00E82B66">
        <w:rPr>
          <w:rFonts w:ascii="Tahoma" w:hAnsi="Tahoma" w:cs="Tahoma"/>
          <w:bCs/>
          <w:color w:val="000000" w:themeColor="text1"/>
          <w:sz w:val="20"/>
          <w:szCs w:val="20"/>
        </w:rPr>
        <w:t xml:space="preserve">   ПАО «ТД ГУМ»                                                                            В. Н. Степанова</w:t>
      </w:r>
      <w:r w:rsidRPr="00E82B66">
        <w:rPr>
          <w:rFonts w:ascii="Tahoma" w:hAnsi="Tahoma" w:cs="Tahoma"/>
          <w:bCs/>
          <w:color w:val="000000" w:themeColor="text1"/>
          <w:sz w:val="24"/>
          <w:szCs w:val="24"/>
        </w:rPr>
        <w:t xml:space="preserve">    </w:t>
      </w: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Default="00F371AD" w:rsidP="0050322F">
      <w:pPr>
        <w:rPr>
          <w:rFonts w:ascii="Tahoma" w:hAnsi="Tahoma" w:cs="Tahoma"/>
          <w:color w:val="000000" w:themeColor="text1"/>
        </w:rPr>
      </w:pPr>
    </w:p>
    <w:p w:rsidR="00F371AD" w:rsidRPr="00E82B66" w:rsidRDefault="00F371AD" w:rsidP="0050322F">
      <w:pPr>
        <w:rPr>
          <w:rFonts w:ascii="Tahoma" w:hAnsi="Tahoma" w:cs="Tahoma"/>
          <w:color w:val="000000" w:themeColor="text1"/>
        </w:rPr>
      </w:pPr>
    </w:p>
    <w:p w:rsidR="0085072D" w:rsidRPr="00E82B66" w:rsidRDefault="00835174" w:rsidP="0050322F">
      <w:pPr>
        <w:rPr>
          <w:rFonts w:ascii="Tahoma" w:hAnsi="Tahoma" w:cs="Tahoma"/>
          <w:color w:val="000000" w:themeColor="text1"/>
        </w:rPr>
      </w:pPr>
      <w:r w:rsidRPr="00E82B66">
        <w:rPr>
          <w:rFonts w:ascii="Tahoma" w:hAnsi="Tahoma" w:cs="Tahoma"/>
          <w:noProof/>
          <w:color w:val="000000" w:themeColor="text1"/>
          <w:lang w:eastAsia="ru-RU"/>
        </w:rPr>
        <w:lastRenderedPageBreak/>
        <w:drawing>
          <wp:inline distT="0" distB="0" distL="0" distR="0">
            <wp:extent cx="5940425" cy="8212845"/>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0425" cy="8212845"/>
                    </a:xfrm>
                    <a:prstGeom prst="rect">
                      <a:avLst/>
                    </a:prstGeom>
                    <a:noFill/>
                    <a:ln w="9525">
                      <a:noFill/>
                      <a:miter lim="800000"/>
                      <a:headEnd/>
                      <a:tailEnd/>
                    </a:ln>
                  </pic:spPr>
                </pic:pic>
              </a:graphicData>
            </a:graphic>
          </wp:inline>
        </w:drawing>
      </w:r>
    </w:p>
    <w:p w:rsidR="00835174" w:rsidRPr="00E82B66" w:rsidRDefault="00835174" w:rsidP="0050322F">
      <w:pPr>
        <w:rPr>
          <w:rFonts w:ascii="Tahoma" w:hAnsi="Tahoma" w:cs="Tahoma"/>
          <w:color w:val="000000" w:themeColor="text1"/>
        </w:rPr>
      </w:pPr>
    </w:p>
    <w:p w:rsidR="00835174" w:rsidRPr="00E82B66" w:rsidRDefault="00835174" w:rsidP="0050322F">
      <w:pPr>
        <w:rPr>
          <w:rFonts w:ascii="Tahoma" w:hAnsi="Tahoma" w:cs="Tahoma"/>
          <w:color w:val="000000" w:themeColor="text1"/>
        </w:rPr>
      </w:pPr>
    </w:p>
    <w:p w:rsidR="00835174" w:rsidRPr="00E82B66" w:rsidRDefault="00835174" w:rsidP="0050322F">
      <w:pPr>
        <w:rPr>
          <w:rFonts w:ascii="Tahoma" w:hAnsi="Tahoma" w:cs="Tahoma"/>
          <w:color w:val="000000" w:themeColor="text1"/>
        </w:rPr>
      </w:pPr>
      <w:r w:rsidRPr="00E82B66">
        <w:rPr>
          <w:rFonts w:ascii="Tahoma" w:hAnsi="Tahoma" w:cs="Tahoma"/>
          <w:noProof/>
          <w:color w:val="000000" w:themeColor="text1"/>
          <w:lang w:eastAsia="ru-RU"/>
        </w:rPr>
        <w:lastRenderedPageBreak/>
        <w:drawing>
          <wp:inline distT="0" distB="0" distL="0" distR="0">
            <wp:extent cx="5940425" cy="2138138"/>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0425" cy="2138138"/>
                    </a:xfrm>
                    <a:prstGeom prst="rect">
                      <a:avLst/>
                    </a:prstGeom>
                    <a:noFill/>
                    <a:ln w="9525">
                      <a:noFill/>
                      <a:miter lim="800000"/>
                      <a:headEnd/>
                      <a:tailEnd/>
                    </a:ln>
                  </pic:spPr>
                </pic:pic>
              </a:graphicData>
            </a:graphic>
          </wp:inline>
        </w:drawing>
      </w:r>
    </w:p>
    <w:p w:rsidR="009D7FE5" w:rsidRPr="00E82B66" w:rsidRDefault="009D7FE5" w:rsidP="0050322F">
      <w:pPr>
        <w:rPr>
          <w:rFonts w:ascii="Tahoma" w:hAnsi="Tahoma" w:cs="Tahoma"/>
          <w:color w:val="000000" w:themeColor="text1"/>
        </w:rPr>
      </w:pPr>
    </w:p>
    <w:p w:rsidR="008E4C46" w:rsidRPr="00E82B66" w:rsidRDefault="008E4C46" w:rsidP="008E4C46">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Управляющий Директор </w:t>
      </w:r>
    </w:p>
    <w:p w:rsidR="008E4C46" w:rsidRPr="00E82B66" w:rsidRDefault="008E4C46" w:rsidP="008E4C46">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  ПАО «ТД ГУМ»                                                                            Т.В. </w:t>
      </w:r>
      <w:proofErr w:type="spellStart"/>
      <w:r w:rsidRPr="00E82B66">
        <w:rPr>
          <w:rFonts w:ascii="Tahoma" w:hAnsi="Tahoma" w:cs="Tahoma"/>
          <w:color w:val="000000" w:themeColor="text1"/>
          <w:sz w:val="20"/>
          <w:szCs w:val="20"/>
        </w:rPr>
        <w:t>Гугуберидзе</w:t>
      </w:r>
      <w:proofErr w:type="spellEnd"/>
    </w:p>
    <w:p w:rsidR="008E4C46" w:rsidRPr="00E82B66" w:rsidRDefault="008E4C46" w:rsidP="008E4C46">
      <w:pPr>
        <w:spacing w:after="0"/>
        <w:rPr>
          <w:rFonts w:ascii="Tahoma" w:hAnsi="Tahoma" w:cs="Tahoma"/>
          <w:color w:val="000000" w:themeColor="text1"/>
          <w:sz w:val="20"/>
          <w:szCs w:val="20"/>
          <w:lang w:eastAsia="ru-RU"/>
        </w:rPr>
      </w:pPr>
    </w:p>
    <w:p w:rsidR="008E4C46" w:rsidRPr="00E82B66" w:rsidRDefault="008E4C46" w:rsidP="008E4C46">
      <w:pPr>
        <w:spacing w:after="0"/>
        <w:rPr>
          <w:rFonts w:ascii="Tahoma" w:hAnsi="Tahoma" w:cs="Tahoma"/>
          <w:bCs/>
          <w:color w:val="000000" w:themeColor="text1"/>
          <w:sz w:val="20"/>
          <w:szCs w:val="20"/>
        </w:rPr>
      </w:pPr>
      <w:r w:rsidRPr="00E82B66">
        <w:rPr>
          <w:rFonts w:ascii="Tahoma" w:hAnsi="Tahoma" w:cs="Tahoma"/>
          <w:bCs/>
          <w:color w:val="000000" w:themeColor="text1"/>
          <w:sz w:val="20"/>
          <w:szCs w:val="20"/>
        </w:rPr>
        <w:t xml:space="preserve">   Главный бухгалтер </w:t>
      </w:r>
    </w:p>
    <w:p w:rsidR="008E4C46" w:rsidRPr="00E82B66" w:rsidRDefault="008E4C46" w:rsidP="008E4C46">
      <w:pPr>
        <w:rPr>
          <w:rFonts w:ascii="Tahoma" w:hAnsi="Tahoma" w:cs="Tahoma"/>
          <w:color w:val="000000" w:themeColor="text1"/>
        </w:rPr>
      </w:pPr>
      <w:r w:rsidRPr="00E82B66">
        <w:rPr>
          <w:rFonts w:ascii="Tahoma" w:hAnsi="Tahoma" w:cs="Tahoma"/>
          <w:bCs/>
          <w:color w:val="000000" w:themeColor="text1"/>
          <w:sz w:val="20"/>
          <w:szCs w:val="20"/>
        </w:rPr>
        <w:t xml:space="preserve">   ПАО «ТД ГУМ»                                                                            В. Н. Степанова</w:t>
      </w:r>
      <w:r w:rsidRPr="00E82B66">
        <w:rPr>
          <w:rFonts w:ascii="Tahoma" w:hAnsi="Tahoma" w:cs="Tahoma"/>
          <w:bCs/>
          <w:color w:val="000000" w:themeColor="text1"/>
          <w:sz w:val="24"/>
          <w:szCs w:val="24"/>
        </w:rPr>
        <w:t xml:space="preserve">    </w:t>
      </w:r>
    </w:p>
    <w:p w:rsidR="009D7FE5" w:rsidRPr="00E82B66" w:rsidRDefault="009D7FE5" w:rsidP="0050322F">
      <w:pPr>
        <w:rPr>
          <w:rFonts w:ascii="Tahoma" w:hAnsi="Tahoma" w:cs="Tahoma"/>
          <w:color w:val="000000" w:themeColor="text1"/>
        </w:rPr>
      </w:pPr>
    </w:p>
    <w:p w:rsidR="0085072D" w:rsidRPr="00E82B66" w:rsidRDefault="0085072D" w:rsidP="0050322F">
      <w:pPr>
        <w:rPr>
          <w:rFonts w:ascii="Tahoma" w:hAnsi="Tahoma" w:cs="Tahoma"/>
          <w:color w:val="000000" w:themeColor="text1"/>
        </w:rPr>
      </w:pPr>
    </w:p>
    <w:p w:rsidR="00C81141" w:rsidRPr="00E82B66" w:rsidRDefault="00C81141" w:rsidP="0050322F">
      <w:pPr>
        <w:rPr>
          <w:rFonts w:ascii="Tahoma" w:hAnsi="Tahoma" w:cs="Tahoma"/>
          <w:color w:val="000000" w:themeColor="text1"/>
        </w:rPr>
      </w:pPr>
    </w:p>
    <w:p w:rsidR="00CA477D" w:rsidRPr="00E82B66" w:rsidRDefault="00CA477D" w:rsidP="0050322F">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Default="00CA477D"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Pr="006A745C" w:rsidRDefault="009D25A7" w:rsidP="009D25A7">
      <w:pPr>
        <w:rPr>
          <w:rFonts w:ascii="Tahoma" w:hAnsi="Tahoma" w:cs="Tahoma"/>
          <w:b/>
          <w:sz w:val="20"/>
          <w:szCs w:val="20"/>
        </w:rPr>
      </w:pPr>
    </w:p>
    <w:p w:rsidR="009D25A7" w:rsidRPr="006A745C" w:rsidRDefault="009D25A7" w:rsidP="009D25A7">
      <w:pPr>
        <w:rPr>
          <w:rFonts w:ascii="Tahoma" w:hAnsi="Tahoma" w:cs="Tahoma"/>
          <w:b/>
          <w:sz w:val="20"/>
          <w:szCs w:val="20"/>
        </w:rPr>
      </w:pPr>
      <w:r>
        <w:rPr>
          <w:rFonts w:ascii="Tahoma" w:hAnsi="Tahoma" w:cs="Tahoma"/>
          <w:b/>
          <w:noProof/>
          <w:sz w:val="20"/>
          <w:szCs w:val="20"/>
          <w:lang w:eastAsia="ru-RU"/>
        </w:rPr>
        <w:drawing>
          <wp:inline distT="0" distB="0" distL="0" distR="0">
            <wp:extent cx="5847715" cy="4540250"/>
            <wp:effectExtent l="19050" t="0" r="635" b="0"/>
            <wp:docPr id="34" name="Объек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17" cstate="print"/>
                    <a:srcRect/>
                    <a:stretch>
                      <a:fillRect/>
                    </a:stretch>
                  </pic:blipFill>
                  <pic:spPr bwMode="auto">
                    <a:xfrm>
                      <a:off x="0" y="0"/>
                      <a:ext cx="5847715" cy="4540250"/>
                    </a:xfrm>
                    <a:prstGeom prst="rect">
                      <a:avLst/>
                    </a:prstGeom>
                    <a:noFill/>
                    <a:ln w="9525">
                      <a:noFill/>
                      <a:miter lim="800000"/>
                      <a:headEnd/>
                      <a:tailEnd/>
                    </a:ln>
                  </pic:spPr>
                </pic:pic>
              </a:graphicData>
            </a:graphic>
          </wp:inline>
        </w:drawing>
      </w:r>
    </w:p>
    <w:p w:rsidR="009D25A7" w:rsidRDefault="009D25A7" w:rsidP="009D25A7">
      <w:pPr>
        <w:rPr>
          <w:rFonts w:ascii="Tahoma" w:hAnsi="Tahoma" w:cs="Tahoma"/>
          <w:b/>
          <w:sz w:val="20"/>
          <w:szCs w:val="20"/>
        </w:rPr>
      </w:pPr>
      <w:r>
        <w:rPr>
          <w:rFonts w:ascii="Tahoma" w:hAnsi="Tahoma" w:cs="Tahoma"/>
          <w:b/>
          <w:noProof/>
          <w:sz w:val="20"/>
          <w:szCs w:val="20"/>
          <w:lang w:eastAsia="ru-RU"/>
        </w:rPr>
        <w:drawing>
          <wp:inline distT="0" distB="0" distL="0" distR="0">
            <wp:extent cx="5805170" cy="2062480"/>
            <wp:effectExtent l="19050" t="0" r="5080" b="0"/>
            <wp:docPr id="33" name="Объек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18" cstate="print"/>
                    <a:srcRect/>
                    <a:stretch>
                      <a:fillRect/>
                    </a:stretch>
                  </pic:blipFill>
                  <pic:spPr bwMode="auto">
                    <a:xfrm>
                      <a:off x="0" y="0"/>
                      <a:ext cx="5805170" cy="2062480"/>
                    </a:xfrm>
                    <a:prstGeom prst="rect">
                      <a:avLst/>
                    </a:prstGeom>
                    <a:noFill/>
                    <a:ln w="9525">
                      <a:noFill/>
                      <a:miter lim="800000"/>
                      <a:headEnd/>
                      <a:tailEnd/>
                    </a:ln>
                  </pic:spPr>
                </pic:pic>
              </a:graphicData>
            </a:graphic>
          </wp:inline>
        </w:drawing>
      </w:r>
    </w:p>
    <w:p w:rsidR="009D25A7" w:rsidRDefault="009D25A7" w:rsidP="009D25A7">
      <w:pPr>
        <w:rPr>
          <w:rFonts w:ascii="Tahoma" w:hAnsi="Tahoma" w:cs="Tahoma"/>
          <w:b/>
          <w:sz w:val="20"/>
          <w:szCs w:val="20"/>
        </w:rPr>
      </w:pPr>
    </w:p>
    <w:p w:rsidR="009D25A7" w:rsidRDefault="009D25A7" w:rsidP="009D25A7">
      <w:pPr>
        <w:rPr>
          <w:rFonts w:ascii="Tahoma" w:hAnsi="Tahoma" w:cs="Tahoma"/>
          <w:b/>
          <w:sz w:val="20"/>
          <w:szCs w:val="20"/>
        </w:rPr>
      </w:pPr>
    </w:p>
    <w:p w:rsidR="009D25A7" w:rsidRPr="004624C1" w:rsidRDefault="009D25A7" w:rsidP="009D25A7">
      <w:pPr>
        <w:rPr>
          <w:noProof/>
        </w:rPr>
      </w:pPr>
      <w:r>
        <w:rPr>
          <w:noProof/>
          <w:lang w:eastAsia="ru-RU"/>
        </w:rPr>
        <w:lastRenderedPageBreak/>
        <w:drawing>
          <wp:inline distT="0" distB="0" distL="0" distR="0">
            <wp:extent cx="5901055" cy="1956435"/>
            <wp:effectExtent l="19050" t="0" r="4445" b="0"/>
            <wp:docPr id="32" name="Объект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19" cstate="print"/>
                    <a:srcRect/>
                    <a:stretch>
                      <a:fillRect/>
                    </a:stretch>
                  </pic:blipFill>
                  <pic:spPr bwMode="auto">
                    <a:xfrm>
                      <a:off x="0" y="0"/>
                      <a:ext cx="5901055" cy="1956435"/>
                    </a:xfrm>
                    <a:prstGeom prst="rect">
                      <a:avLst/>
                    </a:prstGeom>
                    <a:noFill/>
                    <a:ln w="9525">
                      <a:noFill/>
                      <a:miter lim="800000"/>
                      <a:headEnd/>
                      <a:tailEnd/>
                    </a:ln>
                  </pic:spPr>
                </pic:pic>
              </a:graphicData>
            </a:graphic>
          </wp:inline>
        </w:drawing>
      </w:r>
    </w:p>
    <w:p w:rsidR="009D25A7" w:rsidRPr="004624C1" w:rsidRDefault="009D25A7" w:rsidP="009D25A7">
      <w:pPr>
        <w:tabs>
          <w:tab w:val="left" w:pos="3232"/>
        </w:tabs>
        <w:rPr>
          <w:noProof/>
        </w:rPr>
      </w:pPr>
      <w:r>
        <w:rPr>
          <w:noProof/>
          <w:lang w:eastAsia="ru-RU"/>
        </w:rPr>
        <w:drawing>
          <wp:inline distT="0" distB="0" distL="0" distR="0">
            <wp:extent cx="6145530" cy="5422900"/>
            <wp:effectExtent l="19050" t="0" r="7620" b="0"/>
            <wp:docPr id="31" name="Объек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20" cstate="print"/>
                    <a:srcRect/>
                    <a:stretch>
                      <a:fillRect/>
                    </a:stretch>
                  </pic:blipFill>
                  <pic:spPr bwMode="auto">
                    <a:xfrm>
                      <a:off x="0" y="0"/>
                      <a:ext cx="6145530" cy="5422900"/>
                    </a:xfrm>
                    <a:prstGeom prst="rect">
                      <a:avLst/>
                    </a:prstGeom>
                    <a:noFill/>
                    <a:ln w="9525">
                      <a:noFill/>
                      <a:miter lim="800000"/>
                      <a:headEnd/>
                      <a:tailEnd/>
                    </a:ln>
                  </pic:spPr>
                </pic:pic>
              </a:graphicData>
            </a:graphic>
          </wp:inline>
        </w:drawing>
      </w:r>
    </w:p>
    <w:p w:rsidR="009D25A7" w:rsidRDefault="009D25A7" w:rsidP="009D25A7">
      <w:pPr>
        <w:tabs>
          <w:tab w:val="left" w:pos="3232"/>
        </w:tabs>
        <w:rPr>
          <w:rFonts w:ascii="Tahoma" w:hAnsi="Tahoma" w:cs="Tahoma"/>
          <w:sz w:val="20"/>
          <w:szCs w:val="20"/>
        </w:rPr>
      </w:pPr>
    </w:p>
    <w:p w:rsidR="009D25A7" w:rsidRDefault="009D25A7" w:rsidP="009D25A7">
      <w:pPr>
        <w:tabs>
          <w:tab w:val="left" w:pos="3232"/>
        </w:tabs>
        <w:rPr>
          <w:rFonts w:ascii="Tahoma" w:hAnsi="Tahoma" w:cs="Tahoma"/>
          <w:sz w:val="20"/>
          <w:szCs w:val="20"/>
        </w:rPr>
      </w:pPr>
      <w:r>
        <w:rPr>
          <w:rFonts w:ascii="Tahoma" w:hAnsi="Tahoma" w:cs="Tahoma"/>
          <w:noProof/>
          <w:sz w:val="20"/>
          <w:szCs w:val="20"/>
          <w:lang w:eastAsia="ru-RU"/>
        </w:rPr>
        <w:lastRenderedPageBreak/>
        <w:drawing>
          <wp:inline distT="0" distB="0" distL="0" distR="0">
            <wp:extent cx="5709920" cy="3221355"/>
            <wp:effectExtent l="19050" t="0" r="5080" b="0"/>
            <wp:docPr id="30" name="Объек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21" cstate="print"/>
                    <a:srcRect/>
                    <a:stretch>
                      <a:fillRect/>
                    </a:stretch>
                  </pic:blipFill>
                  <pic:spPr bwMode="auto">
                    <a:xfrm>
                      <a:off x="0" y="0"/>
                      <a:ext cx="5709920" cy="3221355"/>
                    </a:xfrm>
                    <a:prstGeom prst="rect">
                      <a:avLst/>
                    </a:prstGeom>
                    <a:noFill/>
                    <a:ln w="9525">
                      <a:noFill/>
                      <a:miter lim="800000"/>
                      <a:headEnd/>
                      <a:tailEnd/>
                    </a:ln>
                  </pic:spPr>
                </pic:pic>
              </a:graphicData>
            </a:graphic>
          </wp:inline>
        </w:drawing>
      </w:r>
    </w:p>
    <w:p w:rsidR="009D25A7" w:rsidRPr="00190AD1" w:rsidRDefault="009D25A7" w:rsidP="009D25A7">
      <w:pPr>
        <w:tabs>
          <w:tab w:val="left" w:pos="3232"/>
        </w:tabs>
        <w:rPr>
          <w:rFonts w:ascii="Tahoma" w:hAnsi="Tahoma" w:cs="Tahoma"/>
          <w:sz w:val="20"/>
          <w:szCs w:val="20"/>
        </w:rPr>
      </w:pPr>
      <w:r>
        <w:rPr>
          <w:rFonts w:ascii="Tahoma" w:hAnsi="Tahoma" w:cs="Tahoma"/>
          <w:noProof/>
          <w:sz w:val="20"/>
          <w:szCs w:val="20"/>
          <w:lang w:eastAsia="ru-RU"/>
        </w:rPr>
        <w:drawing>
          <wp:inline distT="0" distB="0" distL="0" distR="0">
            <wp:extent cx="5890260" cy="5730875"/>
            <wp:effectExtent l="19050" t="0" r="0" b="0"/>
            <wp:docPr id="29" name="Объек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22" cstate="print"/>
                    <a:srcRect/>
                    <a:stretch>
                      <a:fillRect/>
                    </a:stretch>
                  </pic:blipFill>
                  <pic:spPr bwMode="auto">
                    <a:xfrm>
                      <a:off x="0" y="0"/>
                      <a:ext cx="5890260" cy="5730875"/>
                    </a:xfrm>
                    <a:prstGeom prst="rect">
                      <a:avLst/>
                    </a:prstGeom>
                    <a:noFill/>
                    <a:ln w="9525">
                      <a:noFill/>
                      <a:miter lim="800000"/>
                      <a:headEnd/>
                      <a:tailEnd/>
                    </a:ln>
                  </pic:spPr>
                </pic:pic>
              </a:graphicData>
            </a:graphic>
          </wp:inline>
        </w:drawing>
      </w:r>
    </w:p>
    <w:p w:rsidR="009D25A7" w:rsidRDefault="009D25A7" w:rsidP="009D25A7">
      <w:pPr>
        <w:tabs>
          <w:tab w:val="left" w:pos="3232"/>
        </w:tabs>
        <w:rPr>
          <w:noProof/>
        </w:rPr>
      </w:pPr>
    </w:p>
    <w:p w:rsidR="009D25A7" w:rsidRDefault="009D25A7" w:rsidP="009D25A7">
      <w:pPr>
        <w:tabs>
          <w:tab w:val="left" w:pos="3232"/>
        </w:tabs>
        <w:rPr>
          <w:noProof/>
        </w:rPr>
      </w:pPr>
      <w:r>
        <w:rPr>
          <w:noProof/>
          <w:lang w:eastAsia="ru-RU"/>
        </w:rPr>
        <w:drawing>
          <wp:inline distT="0" distB="0" distL="0" distR="0">
            <wp:extent cx="6209665" cy="7272655"/>
            <wp:effectExtent l="19050" t="0" r="635" b="0"/>
            <wp:docPr id="28" name="Объек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23" cstate="print"/>
                    <a:srcRect/>
                    <a:stretch>
                      <a:fillRect/>
                    </a:stretch>
                  </pic:blipFill>
                  <pic:spPr bwMode="auto">
                    <a:xfrm>
                      <a:off x="0" y="0"/>
                      <a:ext cx="6209665" cy="7272655"/>
                    </a:xfrm>
                    <a:prstGeom prst="rect">
                      <a:avLst/>
                    </a:prstGeom>
                    <a:noFill/>
                    <a:ln w="9525">
                      <a:noFill/>
                      <a:miter lim="800000"/>
                      <a:headEnd/>
                      <a:tailEnd/>
                    </a:ln>
                  </pic:spPr>
                </pic:pic>
              </a:graphicData>
            </a:graphic>
          </wp:inline>
        </w:drawing>
      </w:r>
    </w:p>
    <w:p w:rsidR="009D25A7" w:rsidRDefault="009D25A7" w:rsidP="009D25A7">
      <w:pPr>
        <w:tabs>
          <w:tab w:val="left" w:pos="3232"/>
        </w:tabs>
        <w:rPr>
          <w:noProof/>
        </w:rPr>
      </w:pPr>
    </w:p>
    <w:p w:rsidR="009D25A7" w:rsidRDefault="009D25A7" w:rsidP="009D25A7">
      <w:pPr>
        <w:tabs>
          <w:tab w:val="left" w:pos="3232"/>
        </w:tabs>
        <w:rPr>
          <w:noProof/>
        </w:rPr>
      </w:pPr>
    </w:p>
    <w:p w:rsidR="009D25A7" w:rsidRDefault="009D25A7" w:rsidP="009D25A7">
      <w:pPr>
        <w:tabs>
          <w:tab w:val="left" w:pos="3232"/>
        </w:tabs>
        <w:rPr>
          <w:noProof/>
        </w:rPr>
      </w:pPr>
      <w:r>
        <w:rPr>
          <w:noProof/>
          <w:lang w:eastAsia="ru-RU"/>
        </w:rPr>
        <w:lastRenderedPageBreak/>
        <w:drawing>
          <wp:inline distT="0" distB="0" distL="0" distR="0">
            <wp:extent cx="6028690" cy="8208645"/>
            <wp:effectExtent l="19050" t="0" r="0" b="0"/>
            <wp:docPr id="27" name="Объек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24" cstate="print"/>
                    <a:srcRect/>
                    <a:stretch>
                      <a:fillRect/>
                    </a:stretch>
                  </pic:blipFill>
                  <pic:spPr bwMode="auto">
                    <a:xfrm>
                      <a:off x="0" y="0"/>
                      <a:ext cx="6028690" cy="8208645"/>
                    </a:xfrm>
                    <a:prstGeom prst="rect">
                      <a:avLst/>
                    </a:prstGeom>
                    <a:noFill/>
                    <a:ln w="9525">
                      <a:noFill/>
                      <a:miter lim="800000"/>
                      <a:headEnd/>
                      <a:tailEnd/>
                    </a:ln>
                  </pic:spPr>
                </pic:pic>
              </a:graphicData>
            </a:graphic>
          </wp:inline>
        </w:drawing>
      </w:r>
    </w:p>
    <w:p w:rsidR="009D25A7" w:rsidRDefault="009D25A7" w:rsidP="009D25A7">
      <w:pPr>
        <w:tabs>
          <w:tab w:val="left" w:pos="3232"/>
        </w:tabs>
        <w:rPr>
          <w:noProof/>
        </w:rPr>
      </w:pPr>
    </w:p>
    <w:p w:rsidR="009D25A7" w:rsidRDefault="009D25A7" w:rsidP="009D25A7">
      <w:pPr>
        <w:tabs>
          <w:tab w:val="left" w:pos="3232"/>
        </w:tabs>
        <w:rPr>
          <w:noProof/>
        </w:rPr>
      </w:pPr>
    </w:p>
    <w:p w:rsidR="009D25A7" w:rsidRDefault="009D25A7" w:rsidP="009D25A7">
      <w:pPr>
        <w:tabs>
          <w:tab w:val="left" w:pos="3232"/>
        </w:tabs>
        <w:rPr>
          <w:noProof/>
        </w:rPr>
      </w:pPr>
    </w:p>
    <w:p w:rsidR="009D25A7" w:rsidRDefault="009D25A7" w:rsidP="009D25A7">
      <w:pPr>
        <w:tabs>
          <w:tab w:val="left" w:pos="3232"/>
        </w:tabs>
        <w:rPr>
          <w:noProof/>
        </w:rPr>
      </w:pPr>
    </w:p>
    <w:p w:rsidR="009D25A7" w:rsidRDefault="009D25A7" w:rsidP="009D25A7">
      <w:pPr>
        <w:tabs>
          <w:tab w:val="left" w:pos="3232"/>
        </w:tabs>
        <w:rPr>
          <w:noProof/>
        </w:rPr>
      </w:pPr>
      <w:r>
        <w:rPr>
          <w:noProof/>
          <w:lang w:eastAsia="ru-RU"/>
        </w:rPr>
        <w:drawing>
          <wp:inline distT="0" distB="0" distL="0" distR="0">
            <wp:extent cx="6167120" cy="7570470"/>
            <wp:effectExtent l="19050" t="0" r="5080" b="0"/>
            <wp:docPr id="26" name="Объек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25" cstate="print"/>
                    <a:srcRect/>
                    <a:stretch>
                      <a:fillRect/>
                    </a:stretch>
                  </pic:blipFill>
                  <pic:spPr bwMode="auto">
                    <a:xfrm>
                      <a:off x="0" y="0"/>
                      <a:ext cx="6167120" cy="7570470"/>
                    </a:xfrm>
                    <a:prstGeom prst="rect">
                      <a:avLst/>
                    </a:prstGeom>
                    <a:noFill/>
                    <a:ln w="9525">
                      <a:noFill/>
                      <a:miter lim="800000"/>
                      <a:headEnd/>
                      <a:tailEnd/>
                    </a:ln>
                  </pic:spPr>
                </pic:pic>
              </a:graphicData>
            </a:graphic>
          </wp:inline>
        </w:drawing>
      </w:r>
    </w:p>
    <w:p w:rsidR="009D25A7" w:rsidRPr="0084477E" w:rsidRDefault="009D25A7" w:rsidP="009D25A7">
      <w:pPr>
        <w:tabs>
          <w:tab w:val="left" w:pos="3232"/>
        </w:tabs>
        <w:rPr>
          <w:rFonts w:ascii="Tahoma" w:hAnsi="Tahoma" w:cs="Tahoma"/>
          <w:sz w:val="20"/>
          <w:szCs w:val="20"/>
          <w:lang w:val="en-US"/>
        </w:rPr>
      </w:pPr>
    </w:p>
    <w:p w:rsidR="009D25A7" w:rsidRDefault="009D25A7" w:rsidP="009D25A7">
      <w:pPr>
        <w:tabs>
          <w:tab w:val="left" w:pos="3232"/>
        </w:tabs>
        <w:rPr>
          <w:rFonts w:ascii="Helios" w:hAnsi="Helios"/>
        </w:rPr>
      </w:pPr>
    </w:p>
    <w:p w:rsidR="009D25A7" w:rsidRDefault="009D25A7" w:rsidP="009D25A7">
      <w:pPr>
        <w:rPr>
          <w:rFonts w:ascii="Helios" w:hAnsi="Helios"/>
        </w:rPr>
      </w:pPr>
      <w:r>
        <w:rPr>
          <w:rFonts w:ascii="Helios" w:hAnsi="Helios"/>
          <w:noProof/>
          <w:lang w:eastAsia="ru-RU"/>
        </w:rPr>
        <w:lastRenderedPageBreak/>
        <w:drawing>
          <wp:inline distT="0" distB="0" distL="0" distR="0">
            <wp:extent cx="5975350" cy="6092190"/>
            <wp:effectExtent l="19050" t="0" r="6350" b="0"/>
            <wp:docPr id="13" name="Объек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26" cstate="print"/>
                    <a:srcRect/>
                    <a:stretch>
                      <a:fillRect/>
                    </a:stretch>
                  </pic:blipFill>
                  <pic:spPr bwMode="auto">
                    <a:xfrm>
                      <a:off x="0" y="0"/>
                      <a:ext cx="5975350" cy="6092190"/>
                    </a:xfrm>
                    <a:prstGeom prst="rect">
                      <a:avLst/>
                    </a:prstGeom>
                    <a:noFill/>
                    <a:ln w="9525">
                      <a:noFill/>
                      <a:miter lim="800000"/>
                      <a:headEnd/>
                      <a:tailEnd/>
                    </a:ln>
                  </pic:spPr>
                </pic:pic>
              </a:graphicData>
            </a:graphic>
          </wp:inline>
        </w:drawing>
      </w:r>
    </w:p>
    <w:p w:rsidR="009D25A7" w:rsidRPr="0084477E" w:rsidRDefault="009D25A7" w:rsidP="009D25A7">
      <w:pPr>
        <w:rPr>
          <w:noProof/>
          <w:sz w:val="20"/>
          <w:szCs w:val="20"/>
          <w:lang w:val="en-US"/>
        </w:rPr>
      </w:pPr>
    </w:p>
    <w:p w:rsidR="009D25A7" w:rsidRDefault="009D25A7" w:rsidP="009D25A7">
      <w:pPr>
        <w:rPr>
          <w:noProof/>
          <w:sz w:val="20"/>
          <w:szCs w:val="20"/>
        </w:rPr>
      </w:pPr>
      <w:r>
        <w:rPr>
          <w:noProof/>
          <w:sz w:val="20"/>
          <w:szCs w:val="20"/>
          <w:lang w:eastAsia="ru-RU"/>
        </w:rPr>
        <w:drawing>
          <wp:inline distT="0" distB="0" distL="0" distR="0">
            <wp:extent cx="5730875" cy="2477135"/>
            <wp:effectExtent l="19050" t="0" r="3175" b="0"/>
            <wp:docPr id="12" name="Объек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27" cstate="print"/>
                    <a:srcRect/>
                    <a:stretch>
                      <a:fillRect/>
                    </a:stretch>
                  </pic:blipFill>
                  <pic:spPr bwMode="auto">
                    <a:xfrm>
                      <a:off x="0" y="0"/>
                      <a:ext cx="5730875" cy="2477135"/>
                    </a:xfrm>
                    <a:prstGeom prst="rect">
                      <a:avLst/>
                    </a:prstGeom>
                    <a:noFill/>
                    <a:ln w="9525">
                      <a:noFill/>
                      <a:miter lim="800000"/>
                      <a:headEnd/>
                      <a:tailEnd/>
                    </a:ln>
                  </pic:spPr>
                </pic:pic>
              </a:graphicData>
            </a:graphic>
          </wp:inline>
        </w:drawing>
      </w:r>
    </w:p>
    <w:p w:rsidR="009D25A7" w:rsidRDefault="009D25A7" w:rsidP="009D25A7">
      <w:pPr>
        <w:rPr>
          <w:noProof/>
          <w:sz w:val="20"/>
          <w:szCs w:val="20"/>
        </w:rPr>
      </w:pPr>
      <w:r>
        <w:rPr>
          <w:noProof/>
          <w:sz w:val="20"/>
          <w:szCs w:val="20"/>
          <w:lang w:eastAsia="ru-RU"/>
        </w:rPr>
        <w:lastRenderedPageBreak/>
        <w:drawing>
          <wp:inline distT="0" distB="0" distL="0" distR="0">
            <wp:extent cx="5815965" cy="4051300"/>
            <wp:effectExtent l="19050" t="0" r="0" b="0"/>
            <wp:docPr id="11" name="Объект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28" cstate="print"/>
                    <a:srcRect/>
                    <a:stretch>
                      <a:fillRect/>
                    </a:stretch>
                  </pic:blipFill>
                  <pic:spPr bwMode="auto">
                    <a:xfrm>
                      <a:off x="0" y="0"/>
                      <a:ext cx="5815965" cy="4051300"/>
                    </a:xfrm>
                    <a:prstGeom prst="rect">
                      <a:avLst/>
                    </a:prstGeom>
                    <a:noFill/>
                    <a:ln w="9525">
                      <a:noFill/>
                      <a:miter lim="800000"/>
                      <a:headEnd/>
                      <a:tailEnd/>
                    </a:ln>
                  </pic:spPr>
                </pic:pic>
              </a:graphicData>
            </a:graphic>
          </wp:inline>
        </w:drawing>
      </w:r>
    </w:p>
    <w:p w:rsidR="009D25A7" w:rsidRDefault="009D25A7" w:rsidP="009D25A7">
      <w:pPr>
        <w:rPr>
          <w:noProof/>
          <w:sz w:val="20"/>
          <w:szCs w:val="20"/>
        </w:rPr>
      </w:pPr>
    </w:p>
    <w:p w:rsidR="009D25A7" w:rsidRDefault="009D25A7" w:rsidP="009D25A7">
      <w:pPr>
        <w:rPr>
          <w:noProof/>
          <w:sz w:val="20"/>
          <w:szCs w:val="20"/>
          <w:lang w:val="en-US"/>
        </w:rPr>
      </w:pPr>
    </w:p>
    <w:p w:rsidR="006B0A1E" w:rsidRPr="00E82B66" w:rsidRDefault="006B0A1E" w:rsidP="006B0A1E">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Управляющий Директор </w:t>
      </w:r>
    </w:p>
    <w:p w:rsidR="006B0A1E" w:rsidRPr="00E82B66" w:rsidRDefault="006B0A1E" w:rsidP="006B0A1E">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  ПАО «ТД ГУМ»                                                                            Т.В. </w:t>
      </w:r>
      <w:proofErr w:type="spellStart"/>
      <w:r w:rsidRPr="00E82B66">
        <w:rPr>
          <w:rFonts w:ascii="Tahoma" w:hAnsi="Tahoma" w:cs="Tahoma"/>
          <w:color w:val="000000" w:themeColor="text1"/>
          <w:sz w:val="20"/>
          <w:szCs w:val="20"/>
        </w:rPr>
        <w:t>Гугуберидзе</w:t>
      </w:r>
      <w:proofErr w:type="spellEnd"/>
    </w:p>
    <w:p w:rsidR="006B0A1E" w:rsidRPr="00E82B66" w:rsidRDefault="006B0A1E" w:rsidP="006B0A1E">
      <w:pPr>
        <w:spacing w:after="0"/>
        <w:rPr>
          <w:rFonts w:ascii="Tahoma" w:hAnsi="Tahoma" w:cs="Tahoma"/>
          <w:color w:val="000000" w:themeColor="text1"/>
          <w:sz w:val="20"/>
          <w:szCs w:val="20"/>
          <w:lang w:eastAsia="ru-RU"/>
        </w:rPr>
      </w:pPr>
    </w:p>
    <w:p w:rsidR="006B0A1E" w:rsidRPr="00E82B66" w:rsidRDefault="006B0A1E" w:rsidP="006B0A1E">
      <w:pPr>
        <w:spacing w:after="0"/>
        <w:rPr>
          <w:rFonts w:ascii="Tahoma" w:hAnsi="Tahoma" w:cs="Tahoma"/>
          <w:bCs/>
          <w:color w:val="000000" w:themeColor="text1"/>
          <w:sz w:val="20"/>
          <w:szCs w:val="20"/>
        </w:rPr>
      </w:pPr>
      <w:r w:rsidRPr="00E82B66">
        <w:rPr>
          <w:rFonts w:ascii="Tahoma" w:hAnsi="Tahoma" w:cs="Tahoma"/>
          <w:bCs/>
          <w:color w:val="000000" w:themeColor="text1"/>
          <w:sz w:val="20"/>
          <w:szCs w:val="20"/>
        </w:rPr>
        <w:t xml:space="preserve">   Главный бухгалтер </w:t>
      </w:r>
    </w:p>
    <w:p w:rsidR="006B0A1E" w:rsidRPr="00E82B66" w:rsidRDefault="006B0A1E" w:rsidP="006B0A1E">
      <w:pPr>
        <w:rPr>
          <w:rFonts w:ascii="Tahoma" w:hAnsi="Tahoma" w:cs="Tahoma"/>
          <w:color w:val="000000" w:themeColor="text1"/>
        </w:rPr>
      </w:pPr>
      <w:r w:rsidRPr="00E82B66">
        <w:rPr>
          <w:rFonts w:ascii="Tahoma" w:hAnsi="Tahoma" w:cs="Tahoma"/>
          <w:bCs/>
          <w:color w:val="000000" w:themeColor="text1"/>
          <w:sz w:val="20"/>
          <w:szCs w:val="20"/>
        </w:rPr>
        <w:t xml:space="preserve">   ПАО «ТД ГУМ»                                                                            В. Н. Степанова</w:t>
      </w:r>
      <w:r w:rsidRPr="00E82B66">
        <w:rPr>
          <w:rFonts w:ascii="Tahoma" w:hAnsi="Tahoma" w:cs="Tahoma"/>
          <w:bCs/>
          <w:color w:val="000000" w:themeColor="text1"/>
          <w:sz w:val="24"/>
          <w:szCs w:val="24"/>
        </w:rPr>
        <w:t xml:space="preserve">    </w:t>
      </w:r>
    </w:p>
    <w:p w:rsidR="009D25A7" w:rsidRDefault="009D25A7" w:rsidP="009D25A7">
      <w:pPr>
        <w:rPr>
          <w:noProof/>
          <w:sz w:val="20"/>
          <w:szCs w:val="20"/>
        </w:rPr>
      </w:pPr>
    </w:p>
    <w:p w:rsidR="009D25A7" w:rsidRDefault="009D25A7" w:rsidP="009D25A7">
      <w:pPr>
        <w:rPr>
          <w:noProof/>
          <w:sz w:val="20"/>
          <w:szCs w:val="20"/>
        </w:rPr>
      </w:pPr>
    </w:p>
    <w:p w:rsidR="009D25A7" w:rsidRDefault="009D25A7" w:rsidP="009D25A7">
      <w:pPr>
        <w:rPr>
          <w:noProof/>
          <w:sz w:val="20"/>
          <w:szCs w:val="20"/>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Default="009D25A7" w:rsidP="00CA477D">
      <w:pPr>
        <w:rPr>
          <w:rFonts w:ascii="Tahoma" w:hAnsi="Tahoma" w:cs="Tahoma"/>
          <w:color w:val="000000" w:themeColor="text1"/>
        </w:rPr>
      </w:pPr>
    </w:p>
    <w:p w:rsidR="009D25A7" w:rsidRPr="00E82B66" w:rsidRDefault="009D25A7" w:rsidP="00CA477D">
      <w:pPr>
        <w:rPr>
          <w:rFonts w:ascii="Tahoma" w:hAnsi="Tahoma" w:cs="Tahoma"/>
          <w:color w:val="000000" w:themeColor="text1"/>
        </w:rPr>
      </w:pPr>
    </w:p>
    <w:p w:rsidR="00CA477D" w:rsidRPr="00E82B66" w:rsidRDefault="00CA477D" w:rsidP="00CA477D">
      <w:pPr>
        <w:rPr>
          <w:rFonts w:ascii="Tahoma" w:hAnsi="Tahoma" w:cs="Tahoma"/>
          <w:color w:val="000000" w:themeColor="text1"/>
        </w:rPr>
      </w:pPr>
    </w:p>
    <w:p w:rsidR="00CA477D" w:rsidRPr="00E82B66" w:rsidRDefault="00CA477D" w:rsidP="00E82B66">
      <w:pPr>
        <w:spacing w:after="0"/>
        <w:rPr>
          <w:color w:val="000000" w:themeColor="text1"/>
        </w:rPr>
      </w:pPr>
    </w:p>
    <w:p w:rsidR="00CA477D" w:rsidRPr="00E82B66" w:rsidRDefault="00CA477D" w:rsidP="00B94D61">
      <w:pPr>
        <w:spacing w:after="0" w:line="240" w:lineRule="auto"/>
        <w:jc w:val="center"/>
        <w:rPr>
          <w:rFonts w:ascii="Tahoma" w:hAnsi="Tahoma" w:cs="Tahoma"/>
          <w:i/>
          <w:color w:val="000000" w:themeColor="text1"/>
          <w:sz w:val="20"/>
          <w:szCs w:val="20"/>
        </w:rPr>
      </w:pPr>
      <w:r w:rsidRPr="00E82B66">
        <w:rPr>
          <w:rFonts w:ascii="Tahoma" w:hAnsi="Tahoma" w:cs="Tahoma"/>
          <w:b/>
          <w:i/>
          <w:color w:val="000000" w:themeColor="text1"/>
          <w:sz w:val="20"/>
          <w:szCs w:val="20"/>
        </w:rPr>
        <w:lastRenderedPageBreak/>
        <w:t>Пояснения</w:t>
      </w:r>
      <w:r w:rsidRPr="00E82B66">
        <w:rPr>
          <w:rFonts w:ascii="Tahoma" w:hAnsi="Tahoma" w:cs="Tahoma"/>
          <w:i/>
          <w:color w:val="000000" w:themeColor="text1"/>
          <w:sz w:val="20"/>
          <w:szCs w:val="20"/>
        </w:rPr>
        <w:t xml:space="preserve"> </w:t>
      </w:r>
      <w:r w:rsidRPr="00E82B66">
        <w:rPr>
          <w:rFonts w:ascii="Tahoma" w:hAnsi="Tahoma" w:cs="Tahoma"/>
          <w:b/>
          <w:i/>
          <w:color w:val="000000" w:themeColor="text1"/>
          <w:sz w:val="20"/>
          <w:szCs w:val="20"/>
        </w:rPr>
        <w:t>к  бухгалтерскому балансу и</w:t>
      </w:r>
    </w:p>
    <w:p w:rsidR="00CA477D" w:rsidRPr="00E82B66" w:rsidRDefault="00CA477D" w:rsidP="00B94D61">
      <w:pPr>
        <w:spacing w:after="0" w:line="240" w:lineRule="auto"/>
        <w:ind w:left="-1134"/>
        <w:jc w:val="center"/>
        <w:rPr>
          <w:rFonts w:ascii="Tahoma" w:hAnsi="Tahoma" w:cs="Tahoma"/>
          <w:b/>
          <w:i/>
          <w:color w:val="000000" w:themeColor="text1"/>
          <w:sz w:val="20"/>
          <w:szCs w:val="20"/>
        </w:rPr>
      </w:pPr>
      <w:r w:rsidRPr="00E82B66">
        <w:rPr>
          <w:rFonts w:ascii="Tahoma" w:hAnsi="Tahoma" w:cs="Tahoma"/>
          <w:b/>
          <w:i/>
          <w:color w:val="000000" w:themeColor="text1"/>
          <w:sz w:val="20"/>
          <w:szCs w:val="20"/>
        </w:rPr>
        <w:t>отчету о финансовых результатах за 2016  год</w:t>
      </w:r>
    </w:p>
    <w:p w:rsidR="00CA477D" w:rsidRPr="00E82B66" w:rsidRDefault="00CA477D" w:rsidP="00B94D61">
      <w:pPr>
        <w:spacing w:after="0" w:line="240" w:lineRule="auto"/>
        <w:ind w:left="-1134"/>
        <w:jc w:val="center"/>
        <w:rPr>
          <w:rFonts w:ascii="Tahoma" w:hAnsi="Tahoma" w:cs="Tahoma"/>
          <w:b/>
          <w:i/>
          <w:color w:val="000000" w:themeColor="text1"/>
          <w:sz w:val="20"/>
          <w:szCs w:val="20"/>
        </w:rPr>
      </w:pPr>
      <w:r w:rsidRPr="00E82B66">
        <w:rPr>
          <w:rFonts w:ascii="Tahoma" w:hAnsi="Tahoma" w:cs="Tahoma"/>
          <w:b/>
          <w:i/>
          <w:color w:val="000000" w:themeColor="text1"/>
          <w:sz w:val="20"/>
          <w:szCs w:val="20"/>
        </w:rPr>
        <w:t>по ПАО «ТД ГУМ»</w:t>
      </w:r>
    </w:p>
    <w:p w:rsidR="00CA477D" w:rsidRPr="00E82B66" w:rsidRDefault="00CA477D" w:rsidP="00B94D61">
      <w:pPr>
        <w:pStyle w:val="11"/>
        <w:tabs>
          <w:tab w:val="clear" w:pos="4844"/>
          <w:tab w:val="clear" w:pos="9689"/>
        </w:tabs>
        <w:jc w:val="center"/>
        <w:rPr>
          <w:rFonts w:ascii="Tahoma" w:hAnsi="Tahoma" w:cs="Tahoma"/>
          <w:color w:val="000000" w:themeColor="text1"/>
          <w:sz w:val="20"/>
        </w:rPr>
      </w:pPr>
    </w:p>
    <w:p w:rsidR="00CA477D" w:rsidRPr="00E82B66" w:rsidRDefault="00CA477D" w:rsidP="00E82B66">
      <w:pPr>
        <w:pStyle w:val="11"/>
        <w:tabs>
          <w:tab w:val="clear" w:pos="4844"/>
          <w:tab w:val="clear" w:pos="9689"/>
        </w:tabs>
        <w:rPr>
          <w:rFonts w:ascii="Tahoma" w:hAnsi="Tahoma" w:cs="Tahoma"/>
          <w:b/>
          <w:color w:val="000000" w:themeColor="text1"/>
          <w:sz w:val="20"/>
        </w:rPr>
      </w:pPr>
      <w:r w:rsidRPr="00E82B66">
        <w:rPr>
          <w:rFonts w:ascii="Tahoma" w:hAnsi="Tahoma" w:cs="Tahoma"/>
          <w:b/>
          <w:color w:val="000000" w:themeColor="text1"/>
          <w:sz w:val="20"/>
          <w:lang w:val="en-US"/>
        </w:rPr>
        <w:t>I</w:t>
      </w:r>
      <w:r w:rsidRPr="00E82B66">
        <w:rPr>
          <w:rFonts w:ascii="Tahoma" w:hAnsi="Tahoma" w:cs="Tahoma"/>
          <w:b/>
          <w:i/>
          <w:color w:val="000000" w:themeColor="text1"/>
          <w:sz w:val="20"/>
        </w:rPr>
        <w:t xml:space="preserve">. </w:t>
      </w:r>
      <w:r w:rsidRPr="00E82B66">
        <w:rPr>
          <w:rFonts w:ascii="Tahoma" w:hAnsi="Tahoma" w:cs="Tahoma"/>
          <w:b/>
          <w:color w:val="000000" w:themeColor="text1"/>
          <w:sz w:val="20"/>
        </w:rPr>
        <w:t>Общая информация об организации</w:t>
      </w:r>
    </w:p>
    <w:p w:rsidR="00CA477D" w:rsidRPr="00E82B66" w:rsidRDefault="00CA477D" w:rsidP="00E82B66">
      <w:pPr>
        <w:pStyle w:val="Heading31"/>
        <w:spacing w:before="0" w:after="0"/>
        <w:rPr>
          <w:rFonts w:ascii="Tahoma" w:hAnsi="Tahoma" w:cs="Tahoma"/>
          <w:b w:val="0"/>
          <w:bCs w:val="0"/>
          <w:color w:val="000000" w:themeColor="text1"/>
          <w:sz w:val="20"/>
          <w:szCs w:val="20"/>
        </w:rPr>
      </w:pPr>
      <w:r w:rsidRPr="00E82B66">
        <w:rPr>
          <w:rFonts w:ascii="Tahoma" w:hAnsi="Tahoma" w:cs="Tahoma"/>
          <w:b w:val="0"/>
          <w:bCs w:val="0"/>
          <w:color w:val="000000" w:themeColor="text1"/>
          <w:sz w:val="20"/>
          <w:szCs w:val="20"/>
        </w:rPr>
        <w:t xml:space="preserve">Полное фирменное наименование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На русском языке -  Публичное акционерное общество "Торговый Дом ГУМ"</w:t>
      </w:r>
    </w:p>
    <w:p w:rsidR="00CA477D" w:rsidRPr="00E82B66" w:rsidRDefault="00CA477D" w:rsidP="00E82B66">
      <w:pPr>
        <w:spacing w:after="0" w:line="240" w:lineRule="auto"/>
        <w:rPr>
          <w:rFonts w:ascii="Tahoma" w:hAnsi="Tahoma" w:cs="Tahoma"/>
          <w:color w:val="000000" w:themeColor="text1"/>
          <w:sz w:val="20"/>
          <w:szCs w:val="20"/>
          <w:lang w:val="en-US"/>
        </w:rPr>
      </w:pPr>
      <w:r w:rsidRPr="00E82B66">
        <w:rPr>
          <w:rStyle w:val="SUBST"/>
          <w:rFonts w:ascii="Tahoma" w:hAnsi="Tahoma" w:cs="Tahoma"/>
          <w:bCs/>
          <w:iCs/>
          <w:color w:val="000000" w:themeColor="text1"/>
          <w:sz w:val="20"/>
          <w:szCs w:val="20"/>
        </w:rPr>
        <w:t>На</w:t>
      </w:r>
      <w:r w:rsidRPr="00E82B66">
        <w:rPr>
          <w:rStyle w:val="SUBST"/>
          <w:rFonts w:ascii="Tahoma" w:hAnsi="Tahoma" w:cs="Tahoma"/>
          <w:bCs/>
          <w:iCs/>
          <w:color w:val="000000" w:themeColor="text1"/>
          <w:sz w:val="20"/>
          <w:szCs w:val="20"/>
          <w:lang w:val="en-US"/>
        </w:rPr>
        <w:t xml:space="preserve"> </w:t>
      </w:r>
      <w:r w:rsidRPr="00E82B66">
        <w:rPr>
          <w:rStyle w:val="SUBST"/>
          <w:rFonts w:ascii="Tahoma" w:hAnsi="Tahoma" w:cs="Tahoma"/>
          <w:bCs/>
          <w:iCs/>
          <w:color w:val="000000" w:themeColor="text1"/>
          <w:sz w:val="20"/>
          <w:szCs w:val="20"/>
        </w:rPr>
        <w:t>английском</w:t>
      </w:r>
      <w:r w:rsidRPr="00E82B66">
        <w:rPr>
          <w:rStyle w:val="SUBST"/>
          <w:rFonts w:ascii="Tahoma" w:hAnsi="Tahoma" w:cs="Tahoma"/>
          <w:bCs/>
          <w:iCs/>
          <w:color w:val="000000" w:themeColor="text1"/>
          <w:sz w:val="20"/>
          <w:szCs w:val="20"/>
          <w:lang w:val="en-US"/>
        </w:rPr>
        <w:t xml:space="preserve"> </w:t>
      </w:r>
      <w:r w:rsidRPr="00E82B66">
        <w:rPr>
          <w:rStyle w:val="SUBST"/>
          <w:rFonts w:ascii="Tahoma" w:hAnsi="Tahoma" w:cs="Tahoma"/>
          <w:bCs/>
          <w:iCs/>
          <w:color w:val="000000" w:themeColor="text1"/>
          <w:sz w:val="20"/>
          <w:szCs w:val="20"/>
        </w:rPr>
        <w:t>языке</w:t>
      </w:r>
      <w:r w:rsidRPr="00E82B66">
        <w:rPr>
          <w:rStyle w:val="SUBST"/>
          <w:rFonts w:ascii="Tahoma" w:hAnsi="Tahoma" w:cs="Tahoma"/>
          <w:bCs/>
          <w:iCs/>
          <w:color w:val="000000" w:themeColor="text1"/>
          <w:sz w:val="20"/>
          <w:szCs w:val="20"/>
          <w:lang w:val="en-US"/>
        </w:rPr>
        <w:t xml:space="preserve"> – Public Joint-Stock Company "GUM Trading House"</w:t>
      </w:r>
    </w:p>
    <w:p w:rsidR="00E82B66" w:rsidRPr="0082519A" w:rsidRDefault="00E82B66" w:rsidP="00E82B66">
      <w:pPr>
        <w:pStyle w:val="Heading31"/>
        <w:spacing w:before="0" w:after="0"/>
        <w:rPr>
          <w:rFonts w:ascii="Tahoma" w:hAnsi="Tahoma" w:cs="Tahoma"/>
          <w:color w:val="000000" w:themeColor="text1"/>
          <w:sz w:val="20"/>
          <w:szCs w:val="20"/>
          <w:lang w:val="en-US"/>
        </w:rPr>
      </w:pPr>
    </w:p>
    <w:p w:rsidR="00CA477D" w:rsidRPr="00A81B63" w:rsidRDefault="00CA477D" w:rsidP="00E82B66">
      <w:pPr>
        <w:pStyle w:val="Heading31"/>
        <w:spacing w:before="0" w:after="0"/>
        <w:rPr>
          <w:rFonts w:ascii="Tahoma" w:hAnsi="Tahoma" w:cs="Tahoma"/>
          <w:b w:val="0"/>
          <w:color w:val="000000" w:themeColor="text1"/>
          <w:sz w:val="20"/>
          <w:szCs w:val="20"/>
        </w:rPr>
      </w:pPr>
      <w:r w:rsidRPr="00A81B63">
        <w:rPr>
          <w:rFonts w:ascii="Tahoma" w:hAnsi="Tahoma" w:cs="Tahoma"/>
          <w:b w:val="0"/>
          <w:color w:val="000000" w:themeColor="text1"/>
          <w:sz w:val="20"/>
          <w:szCs w:val="20"/>
        </w:rPr>
        <w:t>Сокращенное наименование.</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На русском языке - ПАО "ТД ГУМ"</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Style w:val="SUBST"/>
          <w:rFonts w:ascii="Tahoma" w:hAnsi="Tahoma" w:cs="Tahoma"/>
          <w:bCs/>
          <w:iCs/>
          <w:color w:val="000000" w:themeColor="text1"/>
          <w:sz w:val="20"/>
          <w:szCs w:val="20"/>
        </w:rPr>
        <w:t>На английском языке - "</w:t>
      </w:r>
      <w:r w:rsidRPr="00E82B66">
        <w:rPr>
          <w:rStyle w:val="SUBST"/>
          <w:rFonts w:ascii="Tahoma" w:hAnsi="Tahoma" w:cs="Tahoma"/>
          <w:bCs/>
          <w:iCs/>
          <w:color w:val="000000" w:themeColor="text1"/>
          <w:sz w:val="20"/>
          <w:szCs w:val="20"/>
          <w:lang w:val="en-US"/>
        </w:rPr>
        <w:t>G</w:t>
      </w:r>
      <w:r w:rsidRPr="00E82B66">
        <w:rPr>
          <w:rStyle w:val="SUBST"/>
          <w:rFonts w:ascii="Tahoma" w:hAnsi="Tahoma" w:cs="Tahoma"/>
          <w:bCs/>
          <w:iCs/>
          <w:color w:val="000000" w:themeColor="text1"/>
          <w:sz w:val="20"/>
          <w:szCs w:val="20"/>
        </w:rPr>
        <w:t>.</w:t>
      </w:r>
      <w:r w:rsidRPr="00E82B66">
        <w:rPr>
          <w:rStyle w:val="SUBST"/>
          <w:rFonts w:ascii="Tahoma" w:hAnsi="Tahoma" w:cs="Tahoma"/>
          <w:bCs/>
          <w:iCs/>
          <w:color w:val="000000" w:themeColor="text1"/>
          <w:sz w:val="20"/>
          <w:szCs w:val="20"/>
          <w:lang w:val="en-US"/>
        </w:rPr>
        <w:t>U</w:t>
      </w:r>
      <w:r w:rsidRPr="00E82B66">
        <w:rPr>
          <w:rStyle w:val="SUBST"/>
          <w:rFonts w:ascii="Tahoma" w:hAnsi="Tahoma" w:cs="Tahoma"/>
          <w:bCs/>
          <w:iCs/>
          <w:color w:val="000000" w:themeColor="text1"/>
          <w:sz w:val="20"/>
          <w:szCs w:val="20"/>
        </w:rPr>
        <w:t>.</w:t>
      </w:r>
      <w:r w:rsidRPr="00E82B66">
        <w:rPr>
          <w:rStyle w:val="SUBST"/>
          <w:rFonts w:ascii="Tahoma" w:hAnsi="Tahoma" w:cs="Tahoma"/>
          <w:bCs/>
          <w:iCs/>
          <w:color w:val="000000" w:themeColor="text1"/>
          <w:sz w:val="20"/>
          <w:szCs w:val="20"/>
          <w:lang w:val="en-US"/>
        </w:rPr>
        <w:t>M</w:t>
      </w:r>
      <w:r w:rsidRPr="00E82B66">
        <w:rPr>
          <w:rStyle w:val="SUBST"/>
          <w:rFonts w:ascii="Tahoma" w:hAnsi="Tahoma" w:cs="Tahoma"/>
          <w:bCs/>
          <w:iCs/>
          <w:color w:val="000000" w:themeColor="text1"/>
          <w:sz w:val="20"/>
          <w:szCs w:val="20"/>
        </w:rPr>
        <w:t>."</w:t>
      </w:r>
    </w:p>
    <w:p w:rsidR="00CA477D" w:rsidRPr="00E82B66" w:rsidRDefault="00CA477D" w:rsidP="00E82B66">
      <w:pPr>
        <w:spacing w:after="0" w:line="240" w:lineRule="auto"/>
        <w:rPr>
          <w:rStyle w:val="SUBST"/>
          <w:rFonts w:ascii="Tahoma" w:hAnsi="Tahoma" w:cs="Tahoma"/>
          <w:bCs/>
          <w:iCs/>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Место нахождения: </w:t>
      </w:r>
    </w:p>
    <w:p w:rsidR="00CA477D" w:rsidRPr="00E82B66" w:rsidRDefault="00CA477D" w:rsidP="00E82B66">
      <w:pPr>
        <w:pStyle w:val="1"/>
        <w:spacing w:before="0" w:line="240" w:lineRule="auto"/>
        <w:rPr>
          <w:rFonts w:ascii="Tahoma" w:hAnsi="Tahoma" w:cs="Tahoma"/>
          <w:b w:val="0"/>
          <w:color w:val="000000" w:themeColor="text1"/>
          <w:sz w:val="20"/>
          <w:szCs w:val="20"/>
        </w:rPr>
      </w:pPr>
      <w:r w:rsidRPr="00E82B66">
        <w:rPr>
          <w:rStyle w:val="SUBST"/>
          <w:rFonts w:ascii="Tahoma" w:hAnsi="Tahoma" w:cs="Tahoma"/>
          <w:b/>
          <w:i w:val="0"/>
          <w:iCs/>
          <w:color w:val="000000" w:themeColor="text1"/>
          <w:sz w:val="20"/>
          <w:szCs w:val="20"/>
        </w:rPr>
        <w:t>Российская Федерация, 109012, г. Москва, Красная площадь, д. 3</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pStyle w:val="xl25"/>
        <w:spacing w:before="0" w:beforeAutospacing="0" w:after="0" w:afterAutospacing="0"/>
        <w:rPr>
          <w:rFonts w:ascii="Tahoma" w:hAnsi="Tahoma" w:cs="Tahoma"/>
          <w:b w:val="0"/>
          <w:bCs w:val="0"/>
          <w:color w:val="000000" w:themeColor="text1"/>
          <w:sz w:val="20"/>
          <w:szCs w:val="20"/>
        </w:rPr>
      </w:pPr>
      <w:r w:rsidRPr="00E82B66">
        <w:rPr>
          <w:rFonts w:ascii="Tahoma" w:hAnsi="Tahoma" w:cs="Tahoma"/>
          <w:b w:val="0"/>
          <w:bCs w:val="0"/>
          <w:color w:val="000000" w:themeColor="text1"/>
          <w:sz w:val="20"/>
          <w:szCs w:val="20"/>
        </w:rPr>
        <w:t>Номера контактных телефонов:</w:t>
      </w:r>
    </w:p>
    <w:p w:rsidR="00CA477D" w:rsidRPr="00E82B66" w:rsidRDefault="00CA477D" w:rsidP="00E82B66">
      <w:pPr>
        <w:spacing w:after="0" w:line="240" w:lineRule="auto"/>
        <w:rPr>
          <w:rStyle w:val="SUBST"/>
          <w:rFonts w:ascii="Tahoma" w:hAnsi="Tahoma" w:cs="Tahoma"/>
          <w:b w:val="0"/>
          <w:iCs/>
          <w:color w:val="000000" w:themeColor="text1"/>
          <w:sz w:val="20"/>
          <w:szCs w:val="20"/>
        </w:rPr>
      </w:pPr>
      <w:r w:rsidRPr="00A81B63">
        <w:rPr>
          <w:rFonts w:ascii="Tahoma" w:hAnsi="Tahoma" w:cs="Tahoma"/>
          <w:iCs/>
          <w:color w:val="000000" w:themeColor="text1"/>
          <w:sz w:val="20"/>
          <w:szCs w:val="20"/>
        </w:rPr>
        <w:t>Тел.:</w:t>
      </w:r>
      <w:r w:rsidRPr="00E82B66">
        <w:rPr>
          <w:rFonts w:ascii="Tahoma" w:hAnsi="Tahoma" w:cs="Tahoma"/>
          <w:i/>
          <w:iCs/>
          <w:color w:val="000000" w:themeColor="text1"/>
          <w:sz w:val="20"/>
          <w:szCs w:val="20"/>
        </w:rPr>
        <w:t xml:space="preserve"> </w:t>
      </w:r>
      <w:r w:rsidRPr="00E82B66">
        <w:rPr>
          <w:rStyle w:val="SUBST"/>
          <w:rFonts w:ascii="Tahoma" w:hAnsi="Tahoma" w:cs="Tahoma"/>
          <w:bCs/>
          <w:iCs/>
          <w:color w:val="000000" w:themeColor="text1"/>
          <w:sz w:val="20"/>
          <w:szCs w:val="20"/>
        </w:rPr>
        <w:t xml:space="preserve">(495) 788-43-43 </w:t>
      </w:r>
      <w:r w:rsidRPr="00E82B66">
        <w:rPr>
          <w:rStyle w:val="SUBST"/>
          <w:rFonts w:ascii="Tahoma" w:hAnsi="Tahoma" w:cs="Tahoma"/>
          <w:iCs/>
          <w:color w:val="000000" w:themeColor="text1"/>
          <w:sz w:val="20"/>
          <w:szCs w:val="20"/>
        </w:rPr>
        <w:t>(единая справочная служба)</w:t>
      </w:r>
    </w:p>
    <w:p w:rsidR="00CA477D" w:rsidRPr="00E82B66" w:rsidRDefault="00CA477D" w:rsidP="00E82B66">
      <w:pPr>
        <w:spacing w:after="0" w:line="240" w:lineRule="auto"/>
        <w:rPr>
          <w:rFonts w:ascii="Tahoma" w:hAnsi="Tahoma" w:cs="Tahoma"/>
          <w:i/>
          <w:iCs/>
          <w:color w:val="000000" w:themeColor="text1"/>
          <w:sz w:val="20"/>
          <w:szCs w:val="20"/>
        </w:rPr>
      </w:pPr>
      <w:r w:rsidRPr="00A81B63">
        <w:rPr>
          <w:rStyle w:val="SUBST"/>
          <w:rFonts w:ascii="Tahoma" w:hAnsi="Tahoma" w:cs="Tahoma"/>
          <w:b w:val="0"/>
          <w:i w:val="0"/>
          <w:iCs/>
          <w:color w:val="000000" w:themeColor="text1"/>
          <w:sz w:val="20"/>
          <w:szCs w:val="20"/>
        </w:rPr>
        <w:t>Факс:</w:t>
      </w:r>
      <w:r w:rsidRPr="00E82B66">
        <w:rPr>
          <w:rStyle w:val="SUBST"/>
          <w:rFonts w:ascii="Tahoma" w:hAnsi="Tahoma" w:cs="Tahoma"/>
          <w:iCs/>
          <w:color w:val="000000" w:themeColor="text1"/>
          <w:sz w:val="20"/>
          <w:szCs w:val="20"/>
        </w:rPr>
        <w:t xml:space="preserve"> </w:t>
      </w:r>
      <w:r w:rsidRPr="00E82B66">
        <w:rPr>
          <w:rFonts w:ascii="Tahoma" w:hAnsi="Tahoma" w:cs="Tahoma"/>
          <w:b/>
          <w:bCs/>
          <w:i/>
          <w:iCs/>
          <w:color w:val="000000" w:themeColor="text1"/>
          <w:sz w:val="20"/>
          <w:szCs w:val="20"/>
        </w:rPr>
        <w:t xml:space="preserve">(495) 921-88-33 </w:t>
      </w:r>
      <w:r w:rsidRPr="00E82B66">
        <w:rPr>
          <w:rFonts w:ascii="Tahoma" w:hAnsi="Tahoma" w:cs="Tahoma"/>
          <w:i/>
          <w:iCs/>
          <w:color w:val="000000" w:themeColor="text1"/>
          <w:sz w:val="20"/>
          <w:szCs w:val="20"/>
        </w:rPr>
        <w:t xml:space="preserve"> </w:t>
      </w:r>
    </w:p>
    <w:p w:rsidR="00CA477D" w:rsidRPr="00E82B66" w:rsidRDefault="00CA477D" w:rsidP="00E82B66">
      <w:pPr>
        <w:spacing w:after="0" w:line="240" w:lineRule="auto"/>
        <w:rPr>
          <w:rFonts w:ascii="Tahoma" w:hAnsi="Tahoma" w:cs="Tahoma"/>
          <w:b/>
          <w:bCs/>
          <w:iCs/>
          <w:color w:val="000000" w:themeColor="text1"/>
          <w:sz w:val="20"/>
          <w:szCs w:val="20"/>
        </w:rPr>
      </w:pPr>
      <w:r w:rsidRPr="00E82B66">
        <w:rPr>
          <w:rFonts w:ascii="Tahoma" w:hAnsi="Tahoma" w:cs="Tahoma"/>
          <w:iCs/>
          <w:color w:val="000000" w:themeColor="text1"/>
          <w:sz w:val="20"/>
          <w:szCs w:val="20"/>
        </w:rPr>
        <w:t xml:space="preserve">Адрес электронной почты: </w:t>
      </w:r>
      <w:r w:rsidRPr="00E82B66">
        <w:rPr>
          <w:rFonts w:ascii="Tahoma" w:hAnsi="Tahoma" w:cs="Tahoma"/>
          <w:b/>
          <w:bCs/>
          <w:iCs/>
          <w:color w:val="000000" w:themeColor="text1"/>
          <w:sz w:val="20"/>
          <w:szCs w:val="20"/>
          <w:lang w:val="en-US"/>
        </w:rPr>
        <w:t>info</w:t>
      </w:r>
      <w:r w:rsidRPr="00E82B66">
        <w:rPr>
          <w:rFonts w:ascii="Tahoma" w:hAnsi="Tahoma" w:cs="Tahoma"/>
          <w:b/>
          <w:bCs/>
          <w:iCs/>
          <w:color w:val="000000" w:themeColor="text1"/>
          <w:sz w:val="20"/>
          <w:szCs w:val="20"/>
        </w:rPr>
        <w:t>@</w:t>
      </w:r>
      <w:r w:rsidRPr="00E82B66">
        <w:rPr>
          <w:rFonts w:ascii="Tahoma" w:hAnsi="Tahoma" w:cs="Tahoma"/>
          <w:b/>
          <w:bCs/>
          <w:iCs/>
          <w:color w:val="000000" w:themeColor="text1"/>
          <w:sz w:val="20"/>
          <w:szCs w:val="20"/>
          <w:lang w:val="en-US"/>
        </w:rPr>
        <w:t>gum</w:t>
      </w:r>
      <w:r w:rsidRPr="00E82B66">
        <w:rPr>
          <w:rFonts w:ascii="Tahoma" w:hAnsi="Tahoma" w:cs="Tahoma"/>
          <w:b/>
          <w:bCs/>
          <w:iCs/>
          <w:color w:val="000000" w:themeColor="text1"/>
          <w:sz w:val="20"/>
          <w:szCs w:val="20"/>
        </w:rPr>
        <w:t>.</w:t>
      </w:r>
      <w:proofErr w:type="spellStart"/>
      <w:r w:rsidRPr="00E82B66">
        <w:rPr>
          <w:rFonts w:ascii="Tahoma" w:hAnsi="Tahoma" w:cs="Tahoma"/>
          <w:b/>
          <w:bCs/>
          <w:iCs/>
          <w:color w:val="000000" w:themeColor="text1"/>
          <w:sz w:val="20"/>
          <w:szCs w:val="20"/>
          <w:lang w:val="en-US"/>
        </w:rPr>
        <w:t>ru</w:t>
      </w:r>
      <w:proofErr w:type="spellEnd"/>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Основные сведения о ценных бумагах, находящихся в обращении: </w:t>
      </w:r>
    </w:p>
    <w:p w:rsidR="00CA477D" w:rsidRPr="00E82B66" w:rsidRDefault="00CA477D" w:rsidP="00E82B66">
      <w:pPr>
        <w:spacing w:after="0" w:line="240" w:lineRule="auto"/>
        <w:rPr>
          <w:rFonts w:ascii="Tahoma" w:hAnsi="Tahoma" w:cs="Tahoma"/>
          <w:b/>
          <w:bCs/>
          <w:color w:val="000000" w:themeColor="text1"/>
          <w:sz w:val="20"/>
          <w:szCs w:val="20"/>
        </w:rPr>
      </w:pPr>
      <w:r w:rsidRPr="00E82B66">
        <w:rPr>
          <w:rFonts w:ascii="Tahoma" w:hAnsi="Tahoma" w:cs="Tahoma"/>
          <w:color w:val="000000" w:themeColor="text1"/>
          <w:sz w:val="20"/>
          <w:szCs w:val="20"/>
        </w:rPr>
        <w:t xml:space="preserve">Вид: </w:t>
      </w:r>
      <w:r w:rsidRPr="00E82B66">
        <w:rPr>
          <w:rFonts w:ascii="Tahoma" w:hAnsi="Tahoma" w:cs="Tahoma"/>
          <w:b/>
          <w:bCs/>
          <w:color w:val="000000" w:themeColor="text1"/>
          <w:sz w:val="20"/>
          <w:szCs w:val="20"/>
        </w:rPr>
        <w:t>акции</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Категория: </w:t>
      </w:r>
      <w:proofErr w:type="gramStart"/>
      <w:r w:rsidRPr="00E82B66">
        <w:rPr>
          <w:rStyle w:val="SUBST"/>
          <w:rFonts w:ascii="Tahoma" w:hAnsi="Tahoma" w:cs="Tahoma"/>
          <w:bCs/>
          <w:iCs/>
          <w:color w:val="000000" w:themeColor="text1"/>
          <w:sz w:val="20"/>
          <w:szCs w:val="20"/>
        </w:rPr>
        <w:t>обыкновенные</w:t>
      </w:r>
      <w:proofErr w:type="gramEnd"/>
      <w:r w:rsidRPr="00E82B66">
        <w:rPr>
          <w:rFonts w:ascii="Tahoma" w:hAnsi="Tahoma" w:cs="Tahoma"/>
          <w:color w:val="000000" w:themeColor="text1"/>
          <w:sz w:val="20"/>
          <w:szCs w:val="20"/>
        </w:rPr>
        <w:t xml:space="preserve"> </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Форма ценных бумаг: </w:t>
      </w:r>
      <w:proofErr w:type="gramStart"/>
      <w:r w:rsidRPr="00E82B66">
        <w:rPr>
          <w:rStyle w:val="SUBST"/>
          <w:rFonts w:ascii="Tahoma" w:hAnsi="Tahoma" w:cs="Tahoma"/>
          <w:bCs/>
          <w:iCs/>
          <w:color w:val="000000" w:themeColor="text1"/>
          <w:sz w:val="20"/>
          <w:szCs w:val="20"/>
        </w:rPr>
        <w:t>именные</w:t>
      </w:r>
      <w:proofErr w:type="gramEnd"/>
      <w:r w:rsidRPr="00E82B66">
        <w:rPr>
          <w:rStyle w:val="SUBST"/>
          <w:rFonts w:ascii="Tahoma" w:hAnsi="Tahoma" w:cs="Tahoma"/>
          <w:bCs/>
          <w:iCs/>
          <w:color w:val="000000" w:themeColor="text1"/>
          <w:sz w:val="20"/>
          <w:szCs w:val="20"/>
        </w:rPr>
        <w:t xml:space="preserve"> бездокументарные</w:t>
      </w:r>
      <w:r w:rsidRPr="00E82B66">
        <w:rPr>
          <w:rFonts w:ascii="Tahoma" w:hAnsi="Tahoma" w:cs="Tahoma"/>
          <w:color w:val="000000" w:themeColor="text1"/>
          <w:sz w:val="20"/>
          <w:szCs w:val="20"/>
        </w:rPr>
        <w:t xml:space="preserve"> </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Fonts w:ascii="Tahoma" w:hAnsi="Tahoma" w:cs="Tahoma"/>
          <w:color w:val="000000" w:themeColor="text1"/>
          <w:sz w:val="20"/>
          <w:szCs w:val="20"/>
        </w:rPr>
        <w:t xml:space="preserve">Количество размещенных ценных бумаг до внесения изменений </w:t>
      </w:r>
      <w:r w:rsidRPr="00E82B66">
        <w:rPr>
          <w:rStyle w:val="SUBST"/>
          <w:rFonts w:ascii="Tahoma" w:hAnsi="Tahoma" w:cs="Tahoma"/>
          <w:bCs/>
          <w:iCs/>
          <w:color w:val="000000" w:themeColor="text1"/>
          <w:sz w:val="20"/>
          <w:szCs w:val="20"/>
        </w:rPr>
        <w:t>60 000 000 штук</w:t>
      </w:r>
    </w:p>
    <w:p w:rsidR="00CA477D" w:rsidRPr="00E82B66" w:rsidRDefault="00CA477D" w:rsidP="00E82B66">
      <w:pPr>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Количество размещенных ценных бумаг после внесения изменений </w:t>
      </w:r>
      <w:r w:rsidRPr="00E82B66">
        <w:rPr>
          <w:rStyle w:val="SUBST"/>
          <w:rFonts w:ascii="Tahoma" w:hAnsi="Tahoma" w:cs="Tahoma"/>
          <w:bCs/>
          <w:iCs/>
          <w:color w:val="000000" w:themeColor="text1"/>
          <w:sz w:val="20"/>
          <w:szCs w:val="20"/>
        </w:rPr>
        <w:t>180 000 000 штук</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Номинальная стоимость одной ценной бумаги: </w:t>
      </w:r>
      <w:r w:rsidRPr="00E82B66">
        <w:rPr>
          <w:rStyle w:val="SUBST"/>
          <w:rFonts w:ascii="Tahoma" w:hAnsi="Tahoma" w:cs="Tahoma"/>
          <w:bCs/>
          <w:iCs/>
          <w:color w:val="000000" w:themeColor="text1"/>
          <w:sz w:val="20"/>
          <w:szCs w:val="20"/>
        </w:rPr>
        <w:t>1</w:t>
      </w:r>
      <w:r w:rsidRPr="00E82B66">
        <w:rPr>
          <w:rFonts w:ascii="Tahoma" w:hAnsi="Tahoma" w:cs="Tahoma"/>
          <w:color w:val="000000" w:themeColor="text1"/>
          <w:sz w:val="20"/>
          <w:szCs w:val="20"/>
        </w:rPr>
        <w:t xml:space="preserve"> </w:t>
      </w:r>
      <w:r w:rsidRPr="00E82B66">
        <w:rPr>
          <w:rFonts w:ascii="Tahoma" w:hAnsi="Tahoma" w:cs="Tahoma"/>
          <w:b/>
          <w:bCs/>
          <w:i/>
          <w:iCs/>
          <w:color w:val="000000" w:themeColor="text1"/>
          <w:sz w:val="20"/>
          <w:szCs w:val="20"/>
        </w:rPr>
        <w:t>рубль</w:t>
      </w:r>
      <w:r w:rsidRPr="00E82B66">
        <w:rPr>
          <w:rFonts w:ascii="Tahoma" w:hAnsi="Tahoma" w:cs="Tahoma"/>
          <w:color w:val="000000" w:themeColor="text1"/>
          <w:sz w:val="20"/>
          <w:szCs w:val="20"/>
        </w:rPr>
        <w:t xml:space="preserve"> </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E82B66"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 Структура органов управления</w:t>
      </w:r>
      <w:r w:rsidR="00CA477D" w:rsidRPr="00E82B66">
        <w:rPr>
          <w:rFonts w:ascii="Tahoma" w:hAnsi="Tahoma" w:cs="Tahoma"/>
          <w:color w:val="000000" w:themeColor="text1"/>
          <w:sz w:val="20"/>
          <w:szCs w:val="20"/>
        </w:rPr>
        <w:t>.</w:t>
      </w:r>
    </w:p>
    <w:p w:rsidR="00CA477D" w:rsidRPr="00E82B66" w:rsidRDefault="00CA477D" w:rsidP="00E82B66">
      <w:pPr>
        <w:pStyle w:val="Heading31"/>
        <w:spacing w:before="0" w:after="0"/>
        <w:rPr>
          <w:rFonts w:ascii="Tahoma" w:hAnsi="Tahoma" w:cs="Tahoma"/>
          <w:b w:val="0"/>
          <w:bCs w:val="0"/>
          <w:color w:val="000000" w:themeColor="text1"/>
          <w:sz w:val="20"/>
          <w:szCs w:val="20"/>
        </w:rPr>
      </w:pPr>
      <w:r w:rsidRPr="00E82B66">
        <w:rPr>
          <w:rFonts w:ascii="Tahoma" w:hAnsi="Tahoma" w:cs="Tahoma"/>
          <w:b w:val="0"/>
          <w:bCs w:val="0"/>
          <w:color w:val="000000" w:themeColor="text1"/>
          <w:sz w:val="20"/>
          <w:szCs w:val="20"/>
        </w:rPr>
        <w:t>Общее собрание акционеров;</w:t>
      </w:r>
    </w:p>
    <w:p w:rsidR="00CA477D" w:rsidRPr="00E82B66" w:rsidRDefault="00CA477D" w:rsidP="00E82B66">
      <w:pPr>
        <w:pStyle w:val="Heading31"/>
        <w:spacing w:before="0" w:after="0"/>
        <w:rPr>
          <w:rFonts w:ascii="Tahoma" w:hAnsi="Tahoma" w:cs="Tahoma"/>
          <w:b w:val="0"/>
          <w:bCs w:val="0"/>
          <w:color w:val="000000" w:themeColor="text1"/>
          <w:sz w:val="20"/>
          <w:szCs w:val="20"/>
        </w:rPr>
      </w:pPr>
      <w:r w:rsidRPr="00E82B66">
        <w:rPr>
          <w:rFonts w:ascii="Tahoma" w:hAnsi="Tahoma" w:cs="Tahoma"/>
          <w:b w:val="0"/>
          <w:bCs w:val="0"/>
          <w:color w:val="000000" w:themeColor="text1"/>
          <w:sz w:val="20"/>
          <w:szCs w:val="20"/>
        </w:rPr>
        <w:t>Совет директоров;</w:t>
      </w:r>
    </w:p>
    <w:p w:rsidR="00CA477D" w:rsidRPr="00E82B66" w:rsidRDefault="00CA477D" w:rsidP="00E82B66">
      <w:pPr>
        <w:pStyle w:val="Heading31"/>
        <w:spacing w:before="0" w:after="0"/>
        <w:rPr>
          <w:rFonts w:ascii="Tahoma" w:hAnsi="Tahoma" w:cs="Tahoma"/>
          <w:color w:val="000000" w:themeColor="text1"/>
          <w:sz w:val="20"/>
          <w:szCs w:val="20"/>
        </w:rPr>
      </w:pPr>
      <w:r w:rsidRPr="00E82B66">
        <w:rPr>
          <w:rFonts w:ascii="Tahoma" w:hAnsi="Tahoma" w:cs="Tahoma"/>
          <w:color w:val="000000" w:themeColor="text1"/>
          <w:sz w:val="20"/>
          <w:szCs w:val="20"/>
        </w:rPr>
        <w:t>Коллегиальный исполнительный орган - Правление</w:t>
      </w:r>
    </w:p>
    <w:p w:rsidR="00CA477D" w:rsidRPr="00E82B66" w:rsidRDefault="00CA477D" w:rsidP="00E82B66">
      <w:pPr>
        <w:pStyle w:val="a9"/>
        <w:rPr>
          <w:rFonts w:ascii="Tahoma" w:hAnsi="Tahoma" w:cs="Tahoma"/>
          <w:b/>
          <w:bCs/>
          <w:color w:val="000000" w:themeColor="text1"/>
        </w:rPr>
      </w:pPr>
    </w:p>
    <w:p w:rsidR="00CA477D" w:rsidRPr="00E82B66" w:rsidRDefault="00CA477D" w:rsidP="00E82B66">
      <w:pPr>
        <w:pStyle w:val="12"/>
        <w:rPr>
          <w:rFonts w:ascii="Tahoma" w:hAnsi="Tahoma" w:cs="Tahoma"/>
          <w:color w:val="000000" w:themeColor="text1"/>
          <w:sz w:val="20"/>
        </w:rPr>
      </w:pPr>
      <w:r w:rsidRPr="00E82B66">
        <w:rPr>
          <w:rFonts w:ascii="Tahoma" w:hAnsi="Tahoma" w:cs="Tahoma"/>
          <w:color w:val="000000" w:themeColor="text1"/>
          <w:sz w:val="20"/>
        </w:rPr>
        <w:t xml:space="preserve">Полное фирменное наименование управляющей организации </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Fonts w:ascii="Tahoma" w:hAnsi="Tahoma" w:cs="Tahoma"/>
          <w:color w:val="000000" w:themeColor="text1"/>
          <w:sz w:val="20"/>
          <w:szCs w:val="20"/>
        </w:rPr>
        <w:t xml:space="preserve">на русском языке: </w:t>
      </w:r>
      <w:r w:rsidRPr="00E82B66">
        <w:rPr>
          <w:rStyle w:val="SUBST"/>
          <w:rFonts w:ascii="Tahoma" w:hAnsi="Tahoma" w:cs="Tahoma"/>
          <w:bCs/>
          <w:iCs/>
          <w:color w:val="000000" w:themeColor="text1"/>
          <w:sz w:val="20"/>
          <w:szCs w:val="20"/>
        </w:rPr>
        <w:t xml:space="preserve"> Акционерное общество «Универмаг»   </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Полное фирменное наименование управляющей организации </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Fonts w:ascii="Tahoma" w:hAnsi="Tahoma" w:cs="Tahoma"/>
          <w:color w:val="000000" w:themeColor="text1"/>
          <w:sz w:val="20"/>
          <w:szCs w:val="20"/>
        </w:rPr>
        <w:t xml:space="preserve">на английском языке: </w:t>
      </w:r>
      <w:r w:rsidRPr="00E82B66">
        <w:rPr>
          <w:rStyle w:val="SUBST"/>
          <w:rFonts w:ascii="Tahoma" w:hAnsi="Tahoma" w:cs="Tahoma"/>
          <w:bCs/>
          <w:iCs/>
          <w:color w:val="000000" w:themeColor="text1"/>
          <w:sz w:val="20"/>
          <w:szCs w:val="20"/>
          <w:lang w:val="en-US"/>
        </w:rPr>
        <w:t>Joint</w:t>
      </w:r>
      <w:r w:rsidRPr="00E82B66">
        <w:rPr>
          <w:rStyle w:val="SUBST"/>
          <w:rFonts w:ascii="Tahoma" w:hAnsi="Tahoma" w:cs="Tahoma"/>
          <w:bCs/>
          <w:iCs/>
          <w:color w:val="000000" w:themeColor="text1"/>
          <w:sz w:val="20"/>
          <w:szCs w:val="20"/>
        </w:rPr>
        <w:t xml:space="preserve"> </w:t>
      </w:r>
      <w:r w:rsidRPr="00E82B66">
        <w:rPr>
          <w:rStyle w:val="SUBST"/>
          <w:rFonts w:ascii="Tahoma" w:hAnsi="Tahoma" w:cs="Tahoma"/>
          <w:bCs/>
          <w:iCs/>
          <w:color w:val="000000" w:themeColor="text1"/>
          <w:sz w:val="20"/>
          <w:szCs w:val="20"/>
          <w:lang w:val="en-US"/>
        </w:rPr>
        <w:t>Stock</w:t>
      </w:r>
      <w:r w:rsidRPr="00E82B66">
        <w:rPr>
          <w:rStyle w:val="SUBST"/>
          <w:rFonts w:ascii="Tahoma" w:hAnsi="Tahoma" w:cs="Tahoma"/>
          <w:bCs/>
          <w:iCs/>
          <w:color w:val="000000" w:themeColor="text1"/>
          <w:sz w:val="20"/>
          <w:szCs w:val="20"/>
        </w:rPr>
        <w:t>-</w:t>
      </w:r>
      <w:r w:rsidRPr="00E82B66">
        <w:rPr>
          <w:rStyle w:val="SUBST"/>
          <w:rFonts w:ascii="Tahoma" w:hAnsi="Tahoma" w:cs="Tahoma"/>
          <w:bCs/>
          <w:iCs/>
          <w:color w:val="000000" w:themeColor="text1"/>
          <w:sz w:val="20"/>
          <w:szCs w:val="20"/>
          <w:lang w:val="en-US"/>
        </w:rPr>
        <w:t>Company</w:t>
      </w:r>
      <w:r w:rsidRPr="00E82B66">
        <w:rPr>
          <w:rStyle w:val="SUBST"/>
          <w:rFonts w:ascii="Tahoma" w:hAnsi="Tahoma" w:cs="Tahoma"/>
          <w:bCs/>
          <w:iCs/>
          <w:color w:val="000000" w:themeColor="text1"/>
          <w:sz w:val="20"/>
          <w:szCs w:val="20"/>
        </w:rPr>
        <w:t xml:space="preserve"> «</w:t>
      </w:r>
      <w:proofErr w:type="spellStart"/>
      <w:r w:rsidRPr="00E82B66">
        <w:rPr>
          <w:rStyle w:val="SUBST"/>
          <w:rFonts w:ascii="Tahoma" w:hAnsi="Tahoma" w:cs="Tahoma"/>
          <w:bCs/>
          <w:iCs/>
          <w:color w:val="000000" w:themeColor="text1"/>
          <w:sz w:val="20"/>
          <w:szCs w:val="20"/>
          <w:lang w:val="en-US"/>
        </w:rPr>
        <w:t>Univermag</w:t>
      </w:r>
      <w:proofErr w:type="spellEnd"/>
      <w:r w:rsidRPr="00E82B66">
        <w:rPr>
          <w:rStyle w:val="SUBST"/>
          <w:rFonts w:ascii="Tahoma" w:hAnsi="Tahoma" w:cs="Tahoma"/>
          <w:bCs/>
          <w:iCs/>
          <w:color w:val="000000" w:themeColor="text1"/>
          <w:sz w:val="20"/>
          <w:szCs w:val="20"/>
        </w:rPr>
        <w:t>»</w:t>
      </w:r>
    </w:p>
    <w:p w:rsidR="00CA477D" w:rsidRPr="00E82B66" w:rsidRDefault="00CA477D" w:rsidP="00E82B66">
      <w:pPr>
        <w:spacing w:after="0" w:line="240" w:lineRule="auto"/>
        <w:rPr>
          <w:rStyle w:val="SUBST"/>
          <w:rFonts w:ascii="Tahoma" w:hAnsi="Tahoma" w:cs="Tahoma"/>
          <w:b w:val="0"/>
          <w:i w:val="0"/>
          <w:color w:val="000000" w:themeColor="text1"/>
          <w:sz w:val="20"/>
          <w:szCs w:val="20"/>
        </w:rPr>
      </w:pPr>
    </w:p>
    <w:p w:rsidR="00CA477D" w:rsidRPr="00E82B66" w:rsidRDefault="00CA477D" w:rsidP="00E82B66">
      <w:pPr>
        <w:spacing w:after="0" w:line="240" w:lineRule="auto"/>
        <w:rPr>
          <w:rStyle w:val="SUBST"/>
          <w:rFonts w:ascii="Tahoma" w:hAnsi="Tahoma" w:cs="Tahoma"/>
          <w:b w:val="0"/>
          <w:i w:val="0"/>
          <w:color w:val="000000" w:themeColor="text1"/>
          <w:sz w:val="20"/>
          <w:szCs w:val="20"/>
        </w:rPr>
      </w:pPr>
      <w:r w:rsidRPr="00E82B66">
        <w:rPr>
          <w:rStyle w:val="SUBST"/>
          <w:rFonts w:ascii="Tahoma" w:hAnsi="Tahoma" w:cs="Tahoma"/>
          <w:b w:val="0"/>
          <w:i w:val="0"/>
          <w:color w:val="000000" w:themeColor="text1"/>
          <w:sz w:val="20"/>
          <w:szCs w:val="20"/>
        </w:rPr>
        <w:t xml:space="preserve">Сокращенное фирменное наименование управляющей организации </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Style w:val="SUBST"/>
          <w:rFonts w:ascii="Tahoma" w:hAnsi="Tahoma" w:cs="Tahoma"/>
          <w:b w:val="0"/>
          <w:i w:val="0"/>
          <w:color w:val="000000" w:themeColor="text1"/>
          <w:sz w:val="20"/>
          <w:szCs w:val="20"/>
        </w:rPr>
        <w:t>на русском языке:</w:t>
      </w:r>
      <w:r w:rsidRPr="00E82B66">
        <w:rPr>
          <w:rStyle w:val="SUBST"/>
          <w:rFonts w:ascii="Tahoma" w:hAnsi="Tahoma" w:cs="Tahoma"/>
          <w:color w:val="000000" w:themeColor="text1"/>
          <w:sz w:val="20"/>
          <w:szCs w:val="20"/>
        </w:rPr>
        <w:t xml:space="preserve"> </w:t>
      </w:r>
      <w:r w:rsidRPr="00E82B66">
        <w:rPr>
          <w:rStyle w:val="SUBST"/>
          <w:rFonts w:ascii="Tahoma" w:hAnsi="Tahoma" w:cs="Tahoma"/>
          <w:bCs/>
          <w:iCs/>
          <w:color w:val="000000" w:themeColor="text1"/>
          <w:sz w:val="20"/>
          <w:szCs w:val="20"/>
        </w:rPr>
        <w:t>АО «Универмаг»</w:t>
      </w:r>
    </w:p>
    <w:p w:rsidR="00CA477D" w:rsidRPr="00E82B66" w:rsidRDefault="00CA477D" w:rsidP="00E82B66">
      <w:pPr>
        <w:spacing w:after="0" w:line="240" w:lineRule="auto"/>
        <w:rPr>
          <w:rStyle w:val="SUBST"/>
          <w:rFonts w:ascii="Tahoma" w:hAnsi="Tahoma" w:cs="Tahoma"/>
          <w:b w:val="0"/>
          <w:i w:val="0"/>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 w:val="0"/>
          <w:i w:val="0"/>
          <w:color w:val="000000" w:themeColor="text1"/>
          <w:sz w:val="20"/>
          <w:szCs w:val="20"/>
        </w:rPr>
        <w:t>Сокращенное фирменное</w:t>
      </w:r>
      <w:r w:rsidRPr="00E82B66">
        <w:rPr>
          <w:rFonts w:ascii="Tahoma" w:hAnsi="Tahoma" w:cs="Tahoma"/>
          <w:color w:val="000000" w:themeColor="text1"/>
          <w:sz w:val="20"/>
          <w:szCs w:val="20"/>
        </w:rPr>
        <w:t xml:space="preserve"> наименование управляющей организации</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Fonts w:ascii="Tahoma" w:hAnsi="Tahoma" w:cs="Tahoma"/>
          <w:color w:val="000000" w:themeColor="text1"/>
          <w:sz w:val="20"/>
          <w:szCs w:val="20"/>
        </w:rPr>
        <w:t xml:space="preserve">на английском языке: </w:t>
      </w:r>
      <w:r w:rsidRPr="00E82B66">
        <w:rPr>
          <w:rStyle w:val="SUBST"/>
          <w:rFonts w:ascii="Tahoma" w:hAnsi="Tahoma" w:cs="Tahoma"/>
          <w:bCs/>
          <w:iCs/>
          <w:color w:val="000000" w:themeColor="text1"/>
          <w:sz w:val="20"/>
          <w:szCs w:val="20"/>
          <w:lang w:val="en-US"/>
        </w:rPr>
        <w:t>JSC</w:t>
      </w:r>
      <w:r w:rsidRPr="00E82B66">
        <w:rPr>
          <w:rStyle w:val="SUBST"/>
          <w:rFonts w:ascii="Tahoma" w:hAnsi="Tahoma" w:cs="Tahoma"/>
          <w:bCs/>
          <w:iCs/>
          <w:color w:val="000000" w:themeColor="text1"/>
          <w:sz w:val="20"/>
          <w:szCs w:val="20"/>
        </w:rPr>
        <w:t xml:space="preserve"> «</w:t>
      </w:r>
      <w:proofErr w:type="spellStart"/>
      <w:r w:rsidRPr="00E82B66">
        <w:rPr>
          <w:rStyle w:val="SUBST"/>
          <w:rFonts w:ascii="Tahoma" w:hAnsi="Tahoma" w:cs="Tahoma"/>
          <w:bCs/>
          <w:iCs/>
          <w:color w:val="000000" w:themeColor="text1"/>
          <w:sz w:val="20"/>
          <w:szCs w:val="20"/>
          <w:lang w:val="en-US"/>
        </w:rPr>
        <w:t>Univermag</w:t>
      </w:r>
      <w:proofErr w:type="spellEnd"/>
      <w:r w:rsidRPr="00E82B66">
        <w:rPr>
          <w:rStyle w:val="SUBST"/>
          <w:rFonts w:ascii="Tahoma" w:hAnsi="Tahoma" w:cs="Tahoma"/>
          <w:bCs/>
          <w:iCs/>
          <w:color w:val="000000" w:themeColor="text1"/>
          <w:sz w:val="20"/>
          <w:szCs w:val="20"/>
        </w:rPr>
        <w:t>»</w:t>
      </w:r>
    </w:p>
    <w:p w:rsidR="00CA477D" w:rsidRPr="00E82B66" w:rsidRDefault="00CA477D" w:rsidP="00E82B66">
      <w:pPr>
        <w:pStyle w:val="a5"/>
        <w:rPr>
          <w:rFonts w:ascii="Tahoma" w:hAnsi="Tahoma" w:cs="Tahoma"/>
          <w:color w:val="000000" w:themeColor="text1"/>
        </w:rPr>
      </w:pPr>
    </w:p>
    <w:p w:rsidR="00CA477D" w:rsidRPr="00E82B66" w:rsidRDefault="00CA477D" w:rsidP="00E82B66">
      <w:pPr>
        <w:pStyle w:val="a5"/>
        <w:rPr>
          <w:rFonts w:ascii="Tahoma" w:hAnsi="Tahoma" w:cs="Tahoma"/>
          <w:b/>
          <w:i/>
          <w:color w:val="000000" w:themeColor="text1"/>
        </w:rPr>
      </w:pPr>
      <w:r w:rsidRPr="00E82B66">
        <w:rPr>
          <w:rFonts w:ascii="Tahoma" w:hAnsi="Tahoma" w:cs="Tahoma"/>
          <w:color w:val="000000" w:themeColor="text1"/>
        </w:rPr>
        <w:t xml:space="preserve">Место нахождения: </w:t>
      </w:r>
      <w:r w:rsidRPr="00E82B66">
        <w:rPr>
          <w:rFonts w:ascii="Tahoma" w:hAnsi="Tahoma" w:cs="Tahoma"/>
          <w:b/>
          <w:i/>
          <w:color w:val="000000" w:themeColor="text1"/>
        </w:rPr>
        <w:t xml:space="preserve">Российская  Федерация, </w:t>
      </w:r>
      <w:smartTag w:uri="urn:schemas-microsoft-com:office:smarttags" w:element="metricconverter">
        <w:smartTagPr>
          <w:attr w:name="ProductID" w:val="109012, г"/>
        </w:smartTagPr>
        <w:r w:rsidRPr="00E82B66">
          <w:rPr>
            <w:rFonts w:ascii="Tahoma" w:hAnsi="Tahoma" w:cs="Tahoma"/>
            <w:b/>
            <w:i/>
            <w:color w:val="000000" w:themeColor="text1"/>
          </w:rPr>
          <w:t>109012, г</w:t>
        </w:r>
      </w:smartTag>
      <w:proofErr w:type="gramStart"/>
      <w:r w:rsidRPr="00E82B66">
        <w:rPr>
          <w:rFonts w:ascii="Tahoma" w:hAnsi="Tahoma" w:cs="Tahoma"/>
          <w:b/>
          <w:i/>
          <w:color w:val="000000" w:themeColor="text1"/>
        </w:rPr>
        <w:t>.М</w:t>
      </w:r>
      <w:proofErr w:type="gramEnd"/>
      <w:r w:rsidRPr="00E82B66">
        <w:rPr>
          <w:rFonts w:ascii="Tahoma" w:hAnsi="Tahoma" w:cs="Tahoma"/>
          <w:b/>
          <w:i/>
          <w:color w:val="000000" w:themeColor="text1"/>
        </w:rPr>
        <w:t xml:space="preserve">осква, Красная площадь, </w:t>
      </w:r>
    </w:p>
    <w:p w:rsidR="00CA477D" w:rsidRPr="00E82B66" w:rsidRDefault="00CA477D" w:rsidP="00E82B66">
      <w:pPr>
        <w:pStyle w:val="a5"/>
        <w:rPr>
          <w:rFonts w:ascii="Tahoma" w:hAnsi="Tahoma" w:cs="Tahoma"/>
          <w:b/>
          <w:i/>
          <w:color w:val="000000" w:themeColor="text1"/>
        </w:rPr>
      </w:pPr>
      <w:r w:rsidRPr="00E82B66">
        <w:rPr>
          <w:rFonts w:ascii="Tahoma" w:hAnsi="Tahoma" w:cs="Tahoma"/>
          <w:b/>
          <w:i/>
          <w:color w:val="000000" w:themeColor="text1"/>
        </w:rPr>
        <w:t>дом 3</w:t>
      </w:r>
    </w:p>
    <w:p w:rsidR="00CA477D" w:rsidRPr="00E82B66" w:rsidRDefault="00CA477D" w:rsidP="00E82B66">
      <w:pPr>
        <w:pStyle w:val="a5"/>
        <w:rPr>
          <w:rFonts w:ascii="Tahoma" w:hAnsi="Tahoma" w:cs="Tahoma"/>
          <w:b/>
          <w:i/>
          <w:color w:val="000000" w:themeColor="text1"/>
        </w:rPr>
      </w:pPr>
      <w:r w:rsidRPr="00E82B66">
        <w:rPr>
          <w:rFonts w:ascii="Tahoma" w:hAnsi="Tahoma" w:cs="Tahoma"/>
          <w:color w:val="000000" w:themeColor="text1"/>
        </w:rPr>
        <w:t xml:space="preserve">Почтовый адрес: </w:t>
      </w:r>
      <w:smartTag w:uri="urn:schemas-microsoft-com:office:smarttags" w:element="metricconverter">
        <w:smartTagPr>
          <w:attr w:name="ProductID" w:val="109012, г"/>
        </w:smartTagPr>
        <w:r w:rsidRPr="00E82B66">
          <w:rPr>
            <w:rFonts w:ascii="Tahoma" w:hAnsi="Tahoma" w:cs="Tahoma"/>
            <w:b/>
            <w:bCs/>
            <w:i/>
            <w:iCs/>
            <w:color w:val="000000" w:themeColor="text1"/>
          </w:rPr>
          <w:t>109012</w:t>
        </w:r>
        <w:r w:rsidRPr="00E82B66">
          <w:rPr>
            <w:rStyle w:val="SUBST"/>
            <w:rFonts w:ascii="Tahoma" w:hAnsi="Tahoma" w:cs="Tahoma"/>
            <w:bCs/>
            <w:iCs/>
            <w:color w:val="000000" w:themeColor="text1"/>
            <w:sz w:val="20"/>
          </w:rPr>
          <w:t>, г</w:t>
        </w:r>
      </w:smartTag>
      <w:r w:rsidRPr="00E82B66">
        <w:rPr>
          <w:rStyle w:val="SUBST"/>
          <w:rFonts w:ascii="Tahoma" w:hAnsi="Tahoma" w:cs="Tahoma"/>
          <w:bCs/>
          <w:iCs/>
          <w:color w:val="000000" w:themeColor="text1"/>
          <w:sz w:val="20"/>
        </w:rPr>
        <w:t xml:space="preserve">. Москва, </w:t>
      </w:r>
      <w:r w:rsidRPr="00E82B66">
        <w:rPr>
          <w:rFonts w:ascii="Tahoma" w:hAnsi="Tahoma" w:cs="Tahoma"/>
          <w:b/>
          <w:i/>
          <w:color w:val="000000" w:themeColor="text1"/>
        </w:rPr>
        <w:t>Красная площадь, дом 3</w:t>
      </w:r>
    </w:p>
    <w:p w:rsidR="00CA477D" w:rsidRPr="00E82B66" w:rsidRDefault="00CA477D" w:rsidP="00E82B66">
      <w:pPr>
        <w:spacing w:after="0" w:line="240" w:lineRule="auto"/>
        <w:rPr>
          <w:rStyle w:val="SUBST"/>
          <w:rFonts w:ascii="Tahoma" w:hAnsi="Tahoma" w:cs="Tahoma"/>
          <w:bCs/>
          <w:i w:val="0"/>
          <w:color w:val="000000" w:themeColor="text1"/>
          <w:sz w:val="20"/>
          <w:szCs w:val="20"/>
        </w:rPr>
      </w:pPr>
    </w:p>
    <w:p w:rsidR="00CA477D" w:rsidRPr="00E82B66" w:rsidRDefault="00CA477D" w:rsidP="00E82B66">
      <w:pPr>
        <w:spacing w:after="0" w:line="240" w:lineRule="auto"/>
        <w:rPr>
          <w:rStyle w:val="SUBST"/>
          <w:rFonts w:ascii="Tahoma" w:hAnsi="Tahoma" w:cs="Tahoma"/>
          <w:bCs/>
          <w:i w:val="0"/>
          <w:color w:val="000000" w:themeColor="text1"/>
          <w:sz w:val="20"/>
          <w:szCs w:val="20"/>
        </w:rPr>
      </w:pPr>
    </w:p>
    <w:p w:rsidR="00CA477D" w:rsidRPr="00E82B66" w:rsidRDefault="00CA477D" w:rsidP="00E82B66">
      <w:pPr>
        <w:spacing w:after="0" w:line="240" w:lineRule="auto"/>
        <w:rPr>
          <w:rStyle w:val="SUBST"/>
          <w:rFonts w:ascii="Tahoma" w:hAnsi="Tahoma" w:cs="Tahoma"/>
          <w:bCs/>
          <w:i w:val="0"/>
          <w:color w:val="000000" w:themeColor="text1"/>
          <w:sz w:val="20"/>
          <w:szCs w:val="20"/>
        </w:rPr>
      </w:pPr>
      <w:r w:rsidRPr="00E82B66">
        <w:rPr>
          <w:rStyle w:val="SUBST"/>
          <w:rFonts w:ascii="Tahoma" w:hAnsi="Tahoma" w:cs="Tahoma"/>
          <w:bCs/>
          <w:color w:val="000000" w:themeColor="text1"/>
          <w:sz w:val="20"/>
          <w:szCs w:val="20"/>
        </w:rPr>
        <w:t>Органы управления управляющей организации.</w:t>
      </w:r>
    </w:p>
    <w:p w:rsidR="00CA477D" w:rsidRPr="00E82B66" w:rsidRDefault="00CA477D" w:rsidP="00E82B66">
      <w:pPr>
        <w:spacing w:after="0" w:line="240" w:lineRule="auto"/>
        <w:rPr>
          <w:rStyle w:val="SUBST"/>
          <w:rFonts w:ascii="Tahoma" w:hAnsi="Tahoma" w:cs="Tahoma"/>
          <w:b w:val="0"/>
          <w:i w:val="0"/>
          <w:color w:val="000000" w:themeColor="text1"/>
          <w:sz w:val="20"/>
          <w:szCs w:val="20"/>
        </w:rPr>
      </w:pPr>
      <w:r w:rsidRPr="00E82B66">
        <w:rPr>
          <w:rStyle w:val="SUBST"/>
          <w:rFonts w:ascii="Tahoma" w:hAnsi="Tahoma" w:cs="Tahoma"/>
          <w:color w:val="000000" w:themeColor="text1"/>
          <w:sz w:val="20"/>
          <w:szCs w:val="20"/>
        </w:rPr>
        <w:t>Общее собрание акционеров;</w:t>
      </w:r>
    </w:p>
    <w:p w:rsidR="00CA477D" w:rsidRPr="00E82B66" w:rsidRDefault="00CA477D" w:rsidP="00E82B66">
      <w:pPr>
        <w:spacing w:after="0" w:line="240" w:lineRule="auto"/>
        <w:rPr>
          <w:rStyle w:val="SUBST"/>
          <w:rFonts w:ascii="Tahoma" w:hAnsi="Tahoma" w:cs="Tahoma"/>
          <w:b w:val="0"/>
          <w:i w:val="0"/>
          <w:color w:val="000000" w:themeColor="text1"/>
          <w:sz w:val="20"/>
          <w:szCs w:val="20"/>
        </w:rPr>
      </w:pPr>
      <w:r w:rsidRPr="00E82B66">
        <w:rPr>
          <w:rStyle w:val="SUBST"/>
          <w:rFonts w:ascii="Tahoma" w:hAnsi="Tahoma" w:cs="Tahoma"/>
          <w:color w:val="000000" w:themeColor="text1"/>
          <w:sz w:val="20"/>
          <w:szCs w:val="20"/>
        </w:rPr>
        <w:t>Совет директоров.</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pStyle w:val="11"/>
        <w:tabs>
          <w:tab w:val="clear" w:pos="4844"/>
          <w:tab w:val="clear" w:pos="9689"/>
        </w:tabs>
        <w:rPr>
          <w:rFonts w:ascii="Tahoma" w:hAnsi="Tahoma" w:cs="Tahoma"/>
          <w:color w:val="000000" w:themeColor="text1"/>
          <w:sz w:val="20"/>
        </w:rPr>
      </w:pPr>
      <w:r w:rsidRPr="00E82B66">
        <w:rPr>
          <w:rFonts w:ascii="Tahoma" w:hAnsi="Tahoma" w:cs="Tahoma"/>
          <w:color w:val="000000" w:themeColor="text1"/>
          <w:sz w:val="20"/>
        </w:rPr>
        <w:t>Управляющая организация никакими лицензиями не обладает.</w:t>
      </w:r>
    </w:p>
    <w:p w:rsidR="00CA477D" w:rsidRPr="00E82B66" w:rsidRDefault="00CA477D" w:rsidP="00E82B66">
      <w:pPr>
        <w:pStyle w:val="11"/>
        <w:tabs>
          <w:tab w:val="clear" w:pos="4844"/>
          <w:tab w:val="clear" w:pos="9689"/>
        </w:tabs>
        <w:rPr>
          <w:rFonts w:ascii="Tahoma" w:hAnsi="Tahoma" w:cs="Tahoma"/>
          <w:color w:val="000000" w:themeColor="text1"/>
          <w:sz w:val="20"/>
        </w:rPr>
      </w:pPr>
    </w:p>
    <w:p w:rsidR="00CA477D" w:rsidRPr="00E82B66" w:rsidRDefault="00CA477D" w:rsidP="00E82B66">
      <w:pPr>
        <w:pStyle w:val="11"/>
        <w:tabs>
          <w:tab w:val="clear" w:pos="4844"/>
          <w:tab w:val="clear" w:pos="9689"/>
        </w:tabs>
        <w:rPr>
          <w:rFonts w:ascii="Tahoma" w:hAnsi="Tahoma" w:cs="Tahoma"/>
          <w:b/>
          <w:color w:val="000000" w:themeColor="text1"/>
          <w:sz w:val="20"/>
        </w:rPr>
      </w:pPr>
      <w:r w:rsidRPr="00E82B66">
        <w:rPr>
          <w:rFonts w:ascii="Tahoma" w:hAnsi="Tahoma" w:cs="Tahoma"/>
          <w:b/>
          <w:color w:val="000000" w:themeColor="text1"/>
          <w:sz w:val="20"/>
        </w:rPr>
        <w:t>Контрольные органы  - ревизионная комиссия</w:t>
      </w:r>
    </w:p>
    <w:p w:rsidR="00CA477D" w:rsidRPr="00E82B66" w:rsidRDefault="00CA477D" w:rsidP="00E82B66">
      <w:pPr>
        <w:spacing w:after="0" w:line="240" w:lineRule="auto"/>
        <w:rPr>
          <w:rFonts w:ascii="Tahoma" w:hAnsi="Tahoma" w:cs="Tahoma"/>
          <w:b/>
          <w:color w:val="000000" w:themeColor="text1"/>
          <w:sz w:val="20"/>
          <w:szCs w:val="20"/>
        </w:rPr>
      </w:pPr>
    </w:p>
    <w:p w:rsidR="00CA477D" w:rsidRPr="00E82B66" w:rsidRDefault="00CA477D" w:rsidP="00E82B66">
      <w:pPr>
        <w:spacing w:after="0" w:line="240" w:lineRule="auto"/>
        <w:rPr>
          <w:rFonts w:ascii="Tahoma" w:hAnsi="Tahoma" w:cs="Tahoma"/>
          <w:b/>
          <w:bCs/>
          <w:color w:val="000000" w:themeColor="text1"/>
          <w:sz w:val="20"/>
          <w:szCs w:val="20"/>
        </w:rPr>
      </w:pPr>
      <w:r w:rsidRPr="00E82B66">
        <w:rPr>
          <w:rFonts w:ascii="Tahoma" w:hAnsi="Tahoma" w:cs="Tahoma"/>
          <w:b/>
          <w:bCs/>
          <w:color w:val="000000" w:themeColor="text1"/>
          <w:sz w:val="20"/>
          <w:szCs w:val="20"/>
        </w:rPr>
        <w:lastRenderedPageBreak/>
        <w:t>Сведения о государственной регистрации</w:t>
      </w:r>
    </w:p>
    <w:p w:rsidR="00CA477D" w:rsidRPr="00E82B66" w:rsidRDefault="00CA477D" w:rsidP="00E82B66">
      <w:pPr>
        <w:spacing w:after="0" w:line="240" w:lineRule="auto"/>
        <w:rPr>
          <w:rFonts w:ascii="Tahoma" w:hAnsi="Tahoma" w:cs="Tahoma"/>
          <w:b/>
          <w:bCs/>
          <w:color w:val="000000" w:themeColor="text1"/>
          <w:sz w:val="20"/>
          <w:szCs w:val="20"/>
        </w:rPr>
      </w:pPr>
    </w:p>
    <w:p w:rsidR="00CA477D" w:rsidRPr="00E82B66" w:rsidRDefault="00CA477D" w:rsidP="00E82B66">
      <w:pPr>
        <w:pStyle w:val="a9"/>
        <w:rPr>
          <w:rFonts w:ascii="Tahoma" w:hAnsi="Tahoma" w:cs="Tahoma"/>
          <w:b/>
          <w:bCs/>
          <w:color w:val="000000" w:themeColor="text1"/>
        </w:rPr>
      </w:pPr>
      <w:r w:rsidRPr="00E82B66">
        <w:rPr>
          <w:rFonts w:ascii="Tahoma" w:hAnsi="Tahoma" w:cs="Tahoma"/>
          <w:color w:val="000000" w:themeColor="text1"/>
        </w:rPr>
        <w:t>Д</w:t>
      </w:r>
      <w:r w:rsidR="00E82B66" w:rsidRPr="00E82B66">
        <w:rPr>
          <w:rFonts w:ascii="Tahoma" w:hAnsi="Tahoma" w:cs="Tahoma"/>
          <w:color w:val="000000" w:themeColor="text1"/>
        </w:rPr>
        <w:t>ата государственной регистрации</w:t>
      </w:r>
      <w:r w:rsidRPr="00E82B66">
        <w:rPr>
          <w:rFonts w:ascii="Tahoma" w:hAnsi="Tahoma" w:cs="Tahoma"/>
          <w:color w:val="000000" w:themeColor="text1"/>
        </w:rPr>
        <w:t xml:space="preserve">: </w:t>
      </w:r>
      <w:r w:rsidRPr="00E82B66">
        <w:rPr>
          <w:rFonts w:ascii="Tahoma" w:hAnsi="Tahoma" w:cs="Tahoma"/>
          <w:b/>
          <w:bCs/>
          <w:i/>
          <w:iCs/>
          <w:color w:val="000000" w:themeColor="text1"/>
        </w:rPr>
        <w:t>06.12.1990 г.</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свидетельства о государственной регистрации (иного документа, подтверждающего государственную регистрацию эмитента): </w:t>
      </w:r>
      <w:r w:rsidRPr="00E82B66">
        <w:rPr>
          <w:rStyle w:val="SUBST"/>
          <w:rFonts w:ascii="Tahoma" w:hAnsi="Tahoma" w:cs="Tahoma"/>
          <w:bCs/>
          <w:iCs/>
          <w:color w:val="000000" w:themeColor="text1"/>
          <w:sz w:val="20"/>
          <w:szCs w:val="20"/>
        </w:rPr>
        <w:t>000.457</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Орган, осуществивший государственную регистрацию: </w:t>
      </w:r>
      <w:r w:rsidRPr="00E82B66">
        <w:rPr>
          <w:rStyle w:val="SUBST"/>
          <w:rFonts w:ascii="Tahoma" w:hAnsi="Tahoma" w:cs="Tahoma"/>
          <w:bCs/>
          <w:iCs/>
          <w:color w:val="000000" w:themeColor="text1"/>
          <w:sz w:val="20"/>
          <w:szCs w:val="20"/>
        </w:rPr>
        <w:t>Московская регистрационная палата</w:t>
      </w:r>
    </w:p>
    <w:p w:rsidR="00CA477D" w:rsidRPr="00E82B66" w:rsidRDefault="00CA477D" w:rsidP="00E82B66">
      <w:pPr>
        <w:pStyle w:val="1"/>
        <w:spacing w:before="0" w:line="240" w:lineRule="auto"/>
        <w:rPr>
          <w:rFonts w:ascii="Tahoma" w:hAnsi="Tahoma" w:cs="Tahoma"/>
          <w:b w:val="0"/>
          <w:color w:val="000000" w:themeColor="text1"/>
          <w:sz w:val="20"/>
          <w:szCs w:val="20"/>
        </w:rPr>
      </w:pPr>
      <w:r w:rsidRPr="00E82B66">
        <w:rPr>
          <w:rFonts w:ascii="Tahoma" w:hAnsi="Tahoma" w:cs="Tahoma"/>
          <w:color w:val="000000" w:themeColor="text1"/>
          <w:sz w:val="20"/>
          <w:szCs w:val="20"/>
        </w:rPr>
        <w:t xml:space="preserve">Основной государственный регистрационный номер: </w:t>
      </w:r>
      <w:r w:rsidRPr="00E82B66">
        <w:rPr>
          <w:rFonts w:ascii="Tahoma" w:hAnsi="Tahoma" w:cs="Tahoma"/>
          <w:i/>
          <w:iCs/>
          <w:color w:val="000000" w:themeColor="text1"/>
          <w:sz w:val="20"/>
          <w:szCs w:val="20"/>
        </w:rPr>
        <w:t xml:space="preserve">1027739098287 </w:t>
      </w:r>
    </w:p>
    <w:p w:rsidR="00CA477D" w:rsidRPr="00E82B66" w:rsidRDefault="00CA477D" w:rsidP="00E82B66">
      <w:pPr>
        <w:pStyle w:val="1"/>
        <w:spacing w:before="0" w:line="240" w:lineRule="auto"/>
        <w:rPr>
          <w:rFonts w:ascii="Tahoma" w:hAnsi="Tahoma" w:cs="Tahoma"/>
          <w:b w:val="0"/>
          <w:color w:val="000000" w:themeColor="text1"/>
          <w:sz w:val="20"/>
          <w:szCs w:val="20"/>
        </w:rPr>
      </w:pPr>
      <w:r w:rsidRPr="00E82B66">
        <w:rPr>
          <w:rFonts w:ascii="Tahoma" w:hAnsi="Tahoma" w:cs="Tahoma"/>
          <w:color w:val="000000" w:themeColor="text1"/>
          <w:sz w:val="20"/>
          <w:szCs w:val="20"/>
        </w:rPr>
        <w:t xml:space="preserve">Дата регистрации: </w:t>
      </w:r>
      <w:r w:rsidRPr="00E82B66">
        <w:rPr>
          <w:rFonts w:ascii="Tahoma" w:hAnsi="Tahoma" w:cs="Tahoma"/>
          <w:i/>
          <w:iCs/>
          <w:color w:val="000000" w:themeColor="text1"/>
          <w:sz w:val="20"/>
          <w:szCs w:val="20"/>
        </w:rPr>
        <w:t xml:space="preserve">21.08.2002г. </w:t>
      </w:r>
    </w:p>
    <w:p w:rsidR="00CA477D" w:rsidRPr="00E82B66" w:rsidRDefault="00CA477D" w:rsidP="00E82B66">
      <w:pPr>
        <w:pStyle w:val="1"/>
        <w:spacing w:before="0" w:line="240" w:lineRule="auto"/>
        <w:rPr>
          <w:rFonts w:ascii="Tahoma" w:hAnsi="Tahoma" w:cs="Tahoma"/>
          <w:b w:val="0"/>
          <w:color w:val="000000" w:themeColor="text1"/>
          <w:sz w:val="20"/>
          <w:szCs w:val="20"/>
        </w:rPr>
      </w:pPr>
      <w:r w:rsidRPr="00E82B66">
        <w:rPr>
          <w:rFonts w:ascii="Tahoma" w:hAnsi="Tahoma" w:cs="Tahoma"/>
          <w:color w:val="000000" w:themeColor="text1"/>
          <w:sz w:val="20"/>
          <w:szCs w:val="20"/>
        </w:rPr>
        <w:t xml:space="preserve">Наименование регистрирующего органа: </w:t>
      </w:r>
      <w:r w:rsidRPr="00E82B66">
        <w:rPr>
          <w:rFonts w:ascii="Tahoma" w:hAnsi="Tahoma" w:cs="Tahoma"/>
          <w:i/>
          <w:iCs/>
          <w:color w:val="000000" w:themeColor="text1"/>
          <w:sz w:val="20"/>
          <w:szCs w:val="20"/>
        </w:rPr>
        <w:t>Межрайонная ИМНС-№39. г</w:t>
      </w:r>
      <w:proofErr w:type="gramStart"/>
      <w:r w:rsidRPr="00E82B66">
        <w:rPr>
          <w:rFonts w:ascii="Tahoma" w:hAnsi="Tahoma" w:cs="Tahoma"/>
          <w:i/>
          <w:iCs/>
          <w:color w:val="000000" w:themeColor="text1"/>
          <w:sz w:val="20"/>
          <w:szCs w:val="20"/>
        </w:rPr>
        <w:t>.М</w:t>
      </w:r>
      <w:proofErr w:type="gramEnd"/>
      <w:r w:rsidRPr="00E82B66">
        <w:rPr>
          <w:rFonts w:ascii="Tahoma" w:hAnsi="Tahoma" w:cs="Tahoma"/>
          <w:i/>
          <w:iCs/>
          <w:color w:val="000000" w:themeColor="text1"/>
          <w:sz w:val="20"/>
          <w:szCs w:val="20"/>
        </w:rPr>
        <w:t>осквы.</w:t>
      </w:r>
    </w:p>
    <w:p w:rsidR="00CA477D" w:rsidRPr="00E82B66" w:rsidRDefault="00CA477D" w:rsidP="00E82B66">
      <w:pPr>
        <w:pStyle w:val="Heading31"/>
        <w:spacing w:before="0" w:after="0"/>
        <w:rPr>
          <w:rStyle w:val="SUBST"/>
          <w:rFonts w:ascii="Tahoma" w:hAnsi="Tahoma" w:cs="Tahoma"/>
          <w:b/>
          <w:i w:val="0"/>
          <w:color w:val="000000" w:themeColor="text1"/>
          <w:sz w:val="20"/>
          <w:szCs w:val="20"/>
        </w:rPr>
      </w:pPr>
      <w:r w:rsidRPr="00E82B66">
        <w:rPr>
          <w:rFonts w:ascii="Tahoma" w:hAnsi="Tahoma" w:cs="Tahoma"/>
          <w:color w:val="000000" w:themeColor="text1"/>
          <w:sz w:val="20"/>
          <w:szCs w:val="20"/>
        </w:rPr>
        <w:t>Идентификационный номер налогоплательщика.</w:t>
      </w:r>
    </w:p>
    <w:p w:rsidR="00CA477D" w:rsidRPr="00E82B66" w:rsidRDefault="00CA477D" w:rsidP="00E82B66">
      <w:pPr>
        <w:spacing w:after="0" w:line="240" w:lineRule="auto"/>
        <w:rPr>
          <w:rStyle w:val="SUBST"/>
          <w:rFonts w:ascii="Tahoma" w:hAnsi="Tahoma" w:cs="Tahoma"/>
          <w:bCs/>
          <w:iCs/>
          <w:color w:val="000000" w:themeColor="text1"/>
          <w:sz w:val="20"/>
          <w:szCs w:val="20"/>
        </w:rPr>
      </w:pPr>
      <w:r w:rsidRPr="00E82B66">
        <w:rPr>
          <w:rStyle w:val="SUBST"/>
          <w:rFonts w:ascii="Tahoma" w:hAnsi="Tahoma" w:cs="Tahoma"/>
          <w:color w:val="000000" w:themeColor="text1"/>
          <w:sz w:val="20"/>
          <w:szCs w:val="20"/>
        </w:rPr>
        <w:t>ИНН</w:t>
      </w:r>
      <w:r w:rsidRPr="00E82B66">
        <w:rPr>
          <w:rStyle w:val="SUBST"/>
          <w:rFonts w:ascii="Tahoma" w:hAnsi="Tahoma" w:cs="Tahoma"/>
          <w:bCs/>
          <w:color w:val="000000" w:themeColor="text1"/>
          <w:sz w:val="20"/>
          <w:szCs w:val="20"/>
        </w:rPr>
        <w:t>:</w:t>
      </w:r>
      <w:r w:rsidRPr="00E82B66">
        <w:rPr>
          <w:rStyle w:val="SUBST"/>
          <w:rFonts w:ascii="Tahoma" w:hAnsi="Tahoma" w:cs="Tahoma"/>
          <w:bCs/>
          <w:iCs/>
          <w:color w:val="000000" w:themeColor="text1"/>
          <w:sz w:val="20"/>
          <w:szCs w:val="20"/>
        </w:rPr>
        <w:t xml:space="preserve"> 7710035963</w:t>
      </w:r>
    </w:p>
    <w:p w:rsidR="00CA477D" w:rsidRPr="00E82B66" w:rsidRDefault="00CA477D" w:rsidP="00E82B66">
      <w:pPr>
        <w:spacing w:after="0" w:line="240" w:lineRule="auto"/>
        <w:rPr>
          <w:rFonts w:ascii="Tahoma" w:hAnsi="Tahoma" w:cs="Tahoma"/>
          <w:b/>
          <w:bCs/>
          <w:iCs/>
          <w:color w:val="000000" w:themeColor="text1"/>
          <w:sz w:val="20"/>
          <w:szCs w:val="20"/>
        </w:rPr>
      </w:pPr>
    </w:p>
    <w:p w:rsidR="00CA477D" w:rsidRPr="00E82B66" w:rsidRDefault="00CA477D" w:rsidP="00E82B66">
      <w:pPr>
        <w:pStyle w:val="3"/>
        <w:spacing w:before="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 Информация о филиалах и обособленных подразделениях</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По состоянию на 31.12.2016 года отсутствуют</w:t>
      </w:r>
    </w:p>
    <w:p w:rsidR="00CA477D" w:rsidRPr="00E82B66" w:rsidRDefault="00CA477D" w:rsidP="00E82B66">
      <w:pPr>
        <w:spacing w:after="0" w:line="240" w:lineRule="auto"/>
        <w:jc w:val="both"/>
        <w:rPr>
          <w:rFonts w:ascii="Tahoma" w:hAnsi="Tahoma" w:cs="Tahoma"/>
          <w:color w:val="000000" w:themeColor="text1"/>
          <w:sz w:val="20"/>
          <w:szCs w:val="20"/>
        </w:rPr>
      </w:pPr>
    </w:p>
    <w:p w:rsidR="00CA477D" w:rsidRPr="00E82B66" w:rsidRDefault="00CA477D" w:rsidP="00E82B66">
      <w:pPr>
        <w:pStyle w:val="3"/>
        <w:spacing w:before="0" w:line="240" w:lineRule="auto"/>
        <w:rPr>
          <w:rFonts w:ascii="Tahoma" w:hAnsi="Tahoma" w:cs="Tahoma"/>
          <w:color w:val="000000" w:themeColor="text1"/>
          <w:sz w:val="20"/>
          <w:szCs w:val="20"/>
        </w:rPr>
      </w:pPr>
      <w:r w:rsidRPr="00E82B66">
        <w:rPr>
          <w:rFonts w:ascii="Tahoma" w:hAnsi="Tahoma" w:cs="Tahoma"/>
          <w:color w:val="000000" w:themeColor="text1"/>
          <w:sz w:val="20"/>
          <w:szCs w:val="20"/>
        </w:rPr>
        <w:t>Информация о дочерних обществах</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По состоянию на 31.12.2016 года отсутствуют</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 </w:t>
      </w:r>
    </w:p>
    <w:p w:rsidR="00CA477D" w:rsidRPr="00E82B66" w:rsidRDefault="00CA477D" w:rsidP="00E82B66">
      <w:pPr>
        <w:pStyle w:val="AcntHeading2"/>
        <w:widowControl/>
        <w:autoSpaceDE/>
        <w:autoSpaceDN/>
        <w:adjustRightInd/>
        <w:spacing w:before="0" w:after="0"/>
        <w:jc w:val="left"/>
        <w:rPr>
          <w:rFonts w:ascii="Tahoma" w:hAnsi="Tahoma" w:cs="Tahoma"/>
          <w:color w:val="000000" w:themeColor="text1"/>
          <w:sz w:val="20"/>
          <w:szCs w:val="20"/>
        </w:rPr>
      </w:pPr>
      <w:r w:rsidRPr="00E82B66">
        <w:rPr>
          <w:rFonts w:ascii="Tahoma" w:hAnsi="Tahoma" w:cs="Tahoma"/>
          <w:color w:val="000000" w:themeColor="text1"/>
          <w:sz w:val="20"/>
          <w:szCs w:val="20"/>
        </w:rPr>
        <w:t xml:space="preserve">Отраслевая принадлежность </w:t>
      </w:r>
    </w:p>
    <w:p w:rsidR="00CA477D" w:rsidRPr="00E82B66" w:rsidRDefault="00CA477D" w:rsidP="00E82B66">
      <w:pPr>
        <w:pStyle w:val="11"/>
        <w:tabs>
          <w:tab w:val="clear" w:pos="4844"/>
          <w:tab w:val="clear" w:pos="9689"/>
        </w:tabs>
        <w:rPr>
          <w:rFonts w:ascii="Tahoma" w:hAnsi="Tahoma" w:cs="Tahoma"/>
          <w:color w:val="000000" w:themeColor="text1"/>
          <w:sz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Код организации по ОКВЭД:</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ind w:left="851" w:hanging="851"/>
        <w:rPr>
          <w:rFonts w:ascii="Tahoma" w:hAnsi="Tahoma" w:cs="Tahoma"/>
          <w:color w:val="000000" w:themeColor="text1"/>
          <w:sz w:val="20"/>
          <w:szCs w:val="20"/>
        </w:rPr>
      </w:pPr>
      <w:r w:rsidRPr="00E82B66">
        <w:rPr>
          <w:rFonts w:ascii="Tahoma" w:hAnsi="Tahoma" w:cs="Tahoma"/>
          <w:color w:val="000000" w:themeColor="text1"/>
          <w:sz w:val="20"/>
          <w:szCs w:val="20"/>
        </w:rPr>
        <w:t>47.19      торговля розничная прочая в неспециализированных магазинах – основной вид деятельности</w:t>
      </w:r>
      <w:r w:rsidRPr="00E82B66">
        <w:rPr>
          <w:rFonts w:ascii="Tahoma" w:hAnsi="Tahoma" w:cs="Tahoma"/>
          <w:color w:val="000000" w:themeColor="text1"/>
        </w:rPr>
        <w:t xml:space="preserve"> </w:t>
      </w:r>
    </w:p>
    <w:p w:rsidR="00CA477D" w:rsidRPr="00E82B66" w:rsidRDefault="00CA477D" w:rsidP="00E82B66">
      <w:pPr>
        <w:pStyle w:val="ConsNormal"/>
        <w:widowControl/>
        <w:ind w:left="900" w:hanging="900"/>
        <w:rPr>
          <w:rFonts w:ascii="Tahoma" w:hAnsi="Tahoma" w:cs="Tahoma"/>
          <w:color w:val="000000" w:themeColor="text1"/>
        </w:rPr>
      </w:pPr>
      <w:r w:rsidRPr="00E82B66">
        <w:rPr>
          <w:rFonts w:ascii="Tahoma" w:hAnsi="Tahoma" w:cs="Tahoma"/>
          <w:color w:val="000000" w:themeColor="text1"/>
        </w:rPr>
        <w:t xml:space="preserve">46.39      торговля оптовая неспециализированная пищевыми продуктами,  напитками и табачными изделиями </w:t>
      </w:r>
    </w:p>
    <w:p w:rsidR="00CA477D" w:rsidRPr="00E82B66" w:rsidRDefault="00CA477D" w:rsidP="00E82B66">
      <w:pPr>
        <w:pStyle w:val="ConsNormal"/>
        <w:widowControl/>
        <w:ind w:left="900" w:hanging="900"/>
        <w:rPr>
          <w:rFonts w:ascii="Tahoma" w:hAnsi="Tahoma" w:cs="Tahoma"/>
          <w:color w:val="000000" w:themeColor="text1"/>
        </w:rPr>
      </w:pPr>
      <w:r w:rsidRPr="00E82B66">
        <w:rPr>
          <w:rFonts w:ascii="Tahoma" w:hAnsi="Tahoma" w:cs="Tahoma"/>
          <w:color w:val="000000" w:themeColor="text1"/>
        </w:rPr>
        <w:t xml:space="preserve">46.4      торговля оптовая непродовольственными потребительскими товарами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46.49     торговля оптовая прочими бытовыми товарами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47.54     торговля розничная бытовыми электротоварами в специализированных магазинах</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47.78     торговля розничная прочая в специализированных магазинах</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47.91.3  торговля розничная через интернет аукционы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47.91.4  торговля розничная при помощи телевидения, радио, телефонов                                                                                                                                                                                                                                                                                                                                                                                                                                                                                                               95.23     ремонт обуви и прочих изделий из кожи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56.10.1  деятельность ресторанов и кафе с полным ресторанным обслуживанием  кафетериев,   ресторанов быстрого питания и самообслуживания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56.10.3  деятельность ресторанов и баров по обеспечению питанием в железнодорожных вагонах и на судах</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56.29   деятельность предприятий общественного питания  по прочим видам  организации питания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68.20    аренда и управление собственным или арендованным недвижимым имуществом</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63.11    деятельность по обработке данных</w:t>
      </w:r>
      <w:proofErr w:type="gramStart"/>
      <w:r w:rsidRPr="00E82B66">
        <w:rPr>
          <w:rFonts w:ascii="Tahoma" w:hAnsi="Tahoma" w:cs="Tahoma"/>
          <w:color w:val="000000" w:themeColor="text1"/>
        </w:rPr>
        <w:t xml:space="preserve"> ,</w:t>
      </w:r>
      <w:proofErr w:type="gramEnd"/>
      <w:r w:rsidRPr="00E82B66">
        <w:rPr>
          <w:rFonts w:ascii="Tahoma" w:hAnsi="Tahoma" w:cs="Tahoma"/>
          <w:color w:val="000000" w:themeColor="text1"/>
        </w:rPr>
        <w:t xml:space="preserve"> предоставление услуг по размещению  информации и связанная с этим деятельность                                                                                                                                                                                                                                                                                                     43.21     производство электромонтажных работ                                                                                                                                                                               43.31     производство штукатурных работ  </w:t>
      </w:r>
    </w:p>
    <w:p w:rsidR="00CA477D" w:rsidRPr="00E82B66" w:rsidRDefault="00CA477D" w:rsidP="00E82B66">
      <w:pPr>
        <w:pStyle w:val="ConsNormal"/>
        <w:widowControl/>
        <w:numPr>
          <w:ilvl w:val="1"/>
          <w:numId w:val="1"/>
        </w:numPr>
        <w:rPr>
          <w:rFonts w:ascii="Tahoma" w:hAnsi="Tahoma" w:cs="Tahoma"/>
          <w:color w:val="000000" w:themeColor="text1"/>
        </w:rPr>
      </w:pPr>
      <w:r w:rsidRPr="00E82B66">
        <w:rPr>
          <w:rFonts w:ascii="Tahoma" w:hAnsi="Tahoma" w:cs="Tahoma"/>
          <w:color w:val="000000" w:themeColor="text1"/>
        </w:rPr>
        <w:t xml:space="preserve">  работы строительные специализированные прочие не включенные в другие группировки                                                                                                                                                                                                                                                                                                   </w:t>
      </w:r>
    </w:p>
    <w:p w:rsidR="00CA477D" w:rsidRPr="00E82B66" w:rsidRDefault="00CA477D" w:rsidP="00E82B66">
      <w:pPr>
        <w:pStyle w:val="ConsNormal"/>
        <w:widowControl/>
        <w:numPr>
          <w:ilvl w:val="1"/>
          <w:numId w:val="2"/>
        </w:numPr>
        <w:rPr>
          <w:rFonts w:ascii="Tahoma" w:hAnsi="Tahoma" w:cs="Tahoma"/>
          <w:color w:val="000000" w:themeColor="text1"/>
        </w:rPr>
      </w:pPr>
      <w:r w:rsidRPr="00E82B66">
        <w:rPr>
          <w:rFonts w:ascii="Tahoma" w:hAnsi="Tahoma" w:cs="Tahoma"/>
          <w:color w:val="000000" w:themeColor="text1"/>
        </w:rPr>
        <w:t xml:space="preserve">  деятельность ресторанов и услуги по доставке продуктов питания</w:t>
      </w:r>
      <w:r w:rsidRPr="00E82B66">
        <w:rPr>
          <w:rFonts w:ascii="Tahoma" w:hAnsi="Tahoma" w:cs="Tahoma"/>
          <w:color w:val="000000" w:themeColor="text1"/>
        </w:rPr>
        <w:tab/>
      </w:r>
    </w:p>
    <w:p w:rsidR="00CA477D" w:rsidRPr="00E82B66" w:rsidRDefault="00CA477D" w:rsidP="00E82B66">
      <w:pPr>
        <w:pStyle w:val="ConsNormal"/>
        <w:widowControl/>
        <w:tabs>
          <w:tab w:val="left" w:pos="851"/>
        </w:tabs>
        <w:ind w:firstLine="0"/>
        <w:rPr>
          <w:rFonts w:ascii="Tahoma" w:hAnsi="Tahoma" w:cs="Tahoma"/>
          <w:color w:val="000000" w:themeColor="text1"/>
        </w:rPr>
      </w:pPr>
      <w:r w:rsidRPr="00E82B66">
        <w:rPr>
          <w:rFonts w:ascii="Tahoma" w:hAnsi="Tahoma" w:cs="Tahoma"/>
          <w:color w:val="000000" w:themeColor="text1"/>
        </w:rPr>
        <w:t xml:space="preserve">52.29     деятельность вспомогательная  прочая, связанная с перевозками                                                                                                                                              </w:t>
      </w:r>
    </w:p>
    <w:p w:rsidR="00CA477D" w:rsidRPr="00E82B66" w:rsidRDefault="00CA477D" w:rsidP="00E82B66">
      <w:pPr>
        <w:pStyle w:val="ConsNormal"/>
        <w:widowControl/>
        <w:numPr>
          <w:ilvl w:val="2"/>
          <w:numId w:val="3"/>
        </w:numPr>
        <w:tabs>
          <w:tab w:val="left" w:pos="567"/>
          <w:tab w:val="left" w:pos="851"/>
        </w:tabs>
        <w:rPr>
          <w:rFonts w:ascii="Tahoma" w:hAnsi="Tahoma" w:cs="Tahoma"/>
          <w:color w:val="000000" w:themeColor="text1"/>
        </w:rPr>
      </w:pPr>
      <w:r w:rsidRPr="00E82B66">
        <w:rPr>
          <w:rFonts w:ascii="Tahoma" w:hAnsi="Tahoma" w:cs="Tahoma"/>
          <w:color w:val="000000" w:themeColor="text1"/>
        </w:rPr>
        <w:t xml:space="preserve">  вложения в ценные бумаги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68.10.12  подготовка к продаже собственного нежилого недвижимого имущества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77.21      прокат и аренда товаров для отдыха и спортивных товаров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73.11     деятельность   рекламных  агентств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82.92     деятельность по упаковыванию товаров</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86.21     общая врачебная практика                                                                                                                                                                86.23     стоматологическая практика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59.14     деятельность в области демонстрации кинофильмов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93.19     деятельность в области спорта прочая                                                                                                                                                   93.29.9  деятельность зрелищно-развлекательная не включенная в другие группировки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96.09    предоставление прочих персональных </w:t>
      </w:r>
      <w:proofErr w:type="gramStart"/>
      <w:r w:rsidRPr="00E82B66">
        <w:rPr>
          <w:rFonts w:ascii="Tahoma" w:hAnsi="Tahoma" w:cs="Tahoma"/>
          <w:color w:val="000000" w:themeColor="text1"/>
        </w:rPr>
        <w:t>услуг</w:t>
      </w:r>
      <w:proofErr w:type="gramEnd"/>
      <w:r w:rsidRPr="00E82B66">
        <w:rPr>
          <w:rFonts w:ascii="Tahoma" w:hAnsi="Tahoma" w:cs="Tahoma"/>
          <w:color w:val="000000" w:themeColor="text1"/>
        </w:rPr>
        <w:t xml:space="preserve"> не включенных в другие группировки    </w:t>
      </w:r>
    </w:p>
    <w:p w:rsidR="00CA477D" w:rsidRPr="00E82B66" w:rsidRDefault="00CA477D" w:rsidP="00E82B66">
      <w:pPr>
        <w:pStyle w:val="ConsNormal"/>
        <w:widowControl/>
        <w:ind w:firstLine="0"/>
        <w:rPr>
          <w:rFonts w:ascii="Tahoma" w:hAnsi="Tahoma" w:cs="Tahoma"/>
          <w:color w:val="000000" w:themeColor="text1"/>
        </w:rPr>
      </w:pPr>
      <w:r w:rsidRPr="00E82B66">
        <w:rPr>
          <w:rFonts w:ascii="Tahoma" w:hAnsi="Tahoma" w:cs="Tahoma"/>
          <w:color w:val="000000" w:themeColor="text1"/>
        </w:rPr>
        <w:t xml:space="preserve">                                                                                                                                                                                                                                                                                                                                                                                                                                                                                                                                                                                                                                                                                                                                                                                                                                                                                                                                             </w:t>
      </w:r>
    </w:p>
    <w:p w:rsidR="00CA477D" w:rsidRPr="00E82B66" w:rsidRDefault="00CA477D" w:rsidP="00E82B66">
      <w:pPr>
        <w:pStyle w:val="ConsNormal"/>
        <w:widowControl/>
        <w:ind w:firstLine="0"/>
        <w:rPr>
          <w:rFonts w:ascii="Tahoma" w:hAnsi="Tahoma" w:cs="Tahoma"/>
          <w:b/>
          <w:bCs/>
          <w:color w:val="000000" w:themeColor="text1"/>
        </w:rPr>
      </w:pPr>
      <w:r w:rsidRPr="00E82B66">
        <w:rPr>
          <w:rFonts w:ascii="Tahoma" w:hAnsi="Tahoma" w:cs="Tahoma"/>
          <w:color w:val="000000" w:themeColor="text1"/>
        </w:rPr>
        <w:lastRenderedPageBreak/>
        <w:t>Данная информация раскрыта в соответствии с общероссийским классификатором видом экономической деятельности  ОК 029-2014 (КДЕС ред.2)</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pStyle w:val="3"/>
        <w:spacing w:before="0" w:line="240" w:lineRule="auto"/>
        <w:rPr>
          <w:rFonts w:ascii="Tahoma" w:hAnsi="Tahoma" w:cs="Tahoma"/>
          <w:color w:val="000000" w:themeColor="text1"/>
          <w:sz w:val="20"/>
          <w:szCs w:val="20"/>
        </w:rPr>
      </w:pPr>
      <w:r w:rsidRPr="00E82B66">
        <w:rPr>
          <w:rFonts w:ascii="Tahoma" w:hAnsi="Tahoma" w:cs="Tahoma"/>
          <w:color w:val="000000" w:themeColor="text1"/>
          <w:sz w:val="20"/>
          <w:szCs w:val="20"/>
        </w:rPr>
        <w:t>Сведения о наличии  лицензий</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77РПО0003896</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12.02.2014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16.02.2017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77РПО0003895</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12.02.2014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16.02.2017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77РПО0003903</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25.02.2014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16.02.2017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77РПО0003901</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25.02.2014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16.02.2017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77РПО0003902</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Style w:val="SUBST"/>
          <w:rFonts w:ascii="Tahoma" w:hAnsi="Tahoma" w:cs="Tahoma"/>
          <w:color w:val="000000" w:themeColor="text1"/>
          <w:sz w:val="20"/>
          <w:szCs w:val="20"/>
        </w:rPr>
        <w:t>12.02.2014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16.02.2017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77РПО0003167</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13.03.2014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28.04.2017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spacing w:after="0" w:line="240" w:lineRule="auto"/>
        <w:rPr>
          <w:rFonts w:ascii="Tahoma" w:hAnsi="Tahoma" w:cs="Tahoma"/>
          <w:color w:val="000000" w:themeColor="text1"/>
          <w:sz w:val="20"/>
          <w:szCs w:val="20"/>
        </w:rPr>
      </w:pP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lastRenderedPageBreak/>
        <w:t xml:space="preserve">Номер: </w:t>
      </w:r>
      <w:r w:rsidRPr="00E82B66">
        <w:rPr>
          <w:rFonts w:ascii="Tahoma" w:hAnsi="Tahoma" w:cs="Tahoma"/>
          <w:b/>
          <w:bCs/>
          <w:i/>
          <w:iCs/>
          <w:color w:val="000000" w:themeColor="text1"/>
          <w:sz w:val="20"/>
          <w:szCs w:val="20"/>
        </w:rPr>
        <w:t>77РПО0003971</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13.03.2014</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Style w:val="SUBST"/>
          <w:rFonts w:ascii="Tahoma" w:hAnsi="Tahoma" w:cs="Tahoma"/>
          <w:color w:val="000000" w:themeColor="text1"/>
          <w:sz w:val="20"/>
          <w:szCs w:val="20"/>
        </w:rPr>
        <w:t>до 15.03.2017</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Style w:val="SUBST"/>
          <w:rFonts w:ascii="Tahoma" w:hAnsi="Tahoma" w:cs="Tahoma"/>
          <w:color w:val="000000" w:themeColor="text1"/>
          <w:sz w:val="20"/>
          <w:szCs w:val="20"/>
        </w:rPr>
        <w:t xml:space="preserve">Розничная продажа алкогольной продукции </w:t>
      </w:r>
    </w:p>
    <w:p w:rsidR="00CA477D" w:rsidRPr="00E82B66" w:rsidRDefault="00CA477D" w:rsidP="00E82B66">
      <w:pPr>
        <w:spacing w:after="0" w:line="240" w:lineRule="auto"/>
        <w:rPr>
          <w:rFonts w:ascii="Tahoma" w:hAnsi="Tahoma" w:cs="Tahoma"/>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pStyle w:val="ConsNormal"/>
        <w:widowControl/>
        <w:ind w:firstLine="0"/>
        <w:rPr>
          <w:rFonts w:ascii="Tahoma" w:hAnsi="Tahoma" w:cs="Tahoma"/>
          <w:b/>
          <w:bCs/>
          <w:color w:val="000000" w:themeColor="text1"/>
          <w:highlight w:val="yellow"/>
        </w:rPr>
      </w:pPr>
    </w:p>
    <w:p w:rsidR="00CA477D" w:rsidRPr="00E82B66" w:rsidRDefault="00CA477D" w:rsidP="00E82B66">
      <w:pPr>
        <w:spacing w:after="0" w:line="240" w:lineRule="auto"/>
        <w:rPr>
          <w:rFonts w:ascii="Tahoma" w:hAnsi="Tahoma" w:cs="Tahoma"/>
          <w:i/>
          <w:color w:val="000000" w:themeColor="text1"/>
          <w:sz w:val="20"/>
          <w:szCs w:val="20"/>
          <w:u w:val="single"/>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МКРФ 00646</w:t>
      </w:r>
      <w:r w:rsidRPr="00E82B66">
        <w:rPr>
          <w:rFonts w:ascii="Tahoma" w:hAnsi="Tahoma" w:cs="Tahoma"/>
          <w:b/>
          <w:bCs/>
          <w:i/>
          <w:iCs/>
          <w:color w:val="000000" w:themeColor="text1"/>
          <w:sz w:val="20"/>
          <w:szCs w:val="20"/>
        </w:rPr>
        <w:tab/>
        <w:t xml:space="preserve">                        </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05.04.2013</w:t>
      </w:r>
    </w:p>
    <w:p w:rsidR="00CA477D" w:rsidRPr="00E82B66" w:rsidRDefault="00CA477D" w:rsidP="00E82B66">
      <w:pPr>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proofErr w:type="gramStart"/>
      <w:r w:rsidRPr="00E82B66">
        <w:rPr>
          <w:rStyle w:val="SUBST"/>
          <w:rFonts w:ascii="Tahoma" w:hAnsi="Tahoma" w:cs="Tahoma"/>
          <w:color w:val="000000" w:themeColor="text1"/>
          <w:sz w:val="20"/>
          <w:szCs w:val="20"/>
        </w:rPr>
        <w:t>бессрочная</w:t>
      </w:r>
      <w:proofErr w:type="gramEnd"/>
    </w:p>
    <w:p w:rsidR="00CA477D" w:rsidRPr="00E82B66" w:rsidRDefault="00CA477D" w:rsidP="00E82B66">
      <w:pPr>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 xml:space="preserve">Министерство культуры Российской Федерации </w:t>
      </w:r>
    </w:p>
    <w:p w:rsidR="00CA477D" w:rsidRPr="00E82B66" w:rsidRDefault="00CA477D" w:rsidP="00E82B66">
      <w:pPr>
        <w:spacing w:after="0" w:line="240" w:lineRule="auto"/>
        <w:rPr>
          <w:rStyle w:val="SUBST"/>
          <w:rFonts w:ascii="Tahoma" w:hAnsi="Tahoma" w:cs="Tahoma"/>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Fonts w:ascii="Tahoma" w:hAnsi="Tahoma" w:cs="Tahoma"/>
          <w:b/>
          <w:bCs/>
          <w:i/>
          <w:iCs/>
          <w:color w:val="000000" w:themeColor="text1"/>
          <w:sz w:val="20"/>
          <w:szCs w:val="20"/>
        </w:rPr>
        <w:t>Деятельность по сохранению объектов культурного наследия (памятников истории и культуры) народов Российской Федерации</w:t>
      </w:r>
      <w:r w:rsidRPr="00E82B66">
        <w:rPr>
          <w:rStyle w:val="SUBST"/>
          <w:rFonts w:ascii="Tahoma" w:hAnsi="Tahoma" w:cs="Tahoma"/>
          <w:color w:val="000000" w:themeColor="text1"/>
          <w:sz w:val="20"/>
          <w:szCs w:val="20"/>
        </w:rPr>
        <w:t xml:space="preserve"> </w:t>
      </w:r>
    </w:p>
    <w:p w:rsidR="00CA477D" w:rsidRPr="00E82B66" w:rsidRDefault="00CA477D" w:rsidP="00E82B66">
      <w:pPr>
        <w:spacing w:after="0" w:line="240" w:lineRule="auto"/>
        <w:rPr>
          <w:rFonts w:ascii="Tahoma" w:hAnsi="Tahoma" w:cs="Tahoma"/>
          <w:b/>
          <w:bCs/>
          <w:i/>
          <w:iCs/>
          <w:color w:val="000000" w:themeColor="text1"/>
          <w:sz w:val="20"/>
          <w:szCs w:val="20"/>
        </w:rPr>
      </w:pPr>
      <w:r w:rsidRPr="00E82B66">
        <w:rPr>
          <w:rStyle w:val="SUBST"/>
          <w:rFonts w:ascii="Tahoma" w:hAnsi="Tahoma" w:cs="Tahoma"/>
          <w:bCs/>
          <w:iCs/>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77РПО0010212</w:t>
      </w: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01.04.2015</w:t>
      </w: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Fonts w:ascii="Tahoma" w:hAnsi="Tahoma" w:cs="Tahoma"/>
          <w:b/>
          <w:bCs/>
          <w:i/>
          <w:iCs/>
          <w:color w:val="000000" w:themeColor="text1"/>
          <w:sz w:val="20"/>
          <w:szCs w:val="20"/>
        </w:rPr>
        <w:t>до 01.04.2018</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Fonts w:ascii="Tahoma" w:hAnsi="Tahoma" w:cs="Tahoma"/>
          <w:b/>
          <w:bCs/>
          <w:i/>
          <w:iCs/>
          <w:color w:val="000000" w:themeColor="text1"/>
          <w:sz w:val="20"/>
          <w:szCs w:val="20"/>
        </w:rPr>
        <w:t xml:space="preserve">Розничная продажа алкогольной продукции </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 xml:space="preserve">При окончании срока действия имеющихся у эмитента лицензий, срок их действия будет продлен или получены новые </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b/>
          <w:bCs/>
          <w:i/>
          <w:iCs/>
          <w:color w:val="000000" w:themeColor="text1"/>
          <w:sz w:val="20"/>
          <w:szCs w:val="20"/>
        </w:rPr>
        <w:t>(при необходимости).</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77РПО0010213</w:t>
      </w: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01.04.2015</w:t>
      </w: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Fonts w:ascii="Tahoma" w:hAnsi="Tahoma" w:cs="Tahoma"/>
          <w:b/>
          <w:bCs/>
          <w:i/>
          <w:iCs/>
          <w:color w:val="000000" w:themeColor="text1"/>
          <w:sz w:val="20"/>
          <w:szCs w:val="20"/>
        </w:rPr>
        <w:t>до 01.04.2018</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Fonts w:ascii="Tahoma" w:hAnsi="Tahoma" w:cs="Tahoma"/>
          <w:b/>
          <w:bCs/>
          <w:i/>
          <w:iCs/>
          <w:color w:val="000000" w:themeColor="text1"/>
          <w:sz w:val="20"/>
          <w:szCs w:val="20"/>
        </w:rPr>
        <w:t xml:space="preserve">Розничная продажа алкогольной продукции </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 xml:space="preserve">При окончании срока действия имеющихся у эмитента лицензий, срок их действия будет продлен или получены новые </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b/>
          <w:bCs/>
          <w:i/>
          <w:iCs/>
          <w:color w:val="000000" w:themeColor="text1"/>
          <w:sz w:val="20"/>
          <w:szCs w:val="20"/>
        </w:rPr>
        <w:t>(при необходимости).</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Номер: </w:t>
      </w:r>
      <w:r w:rsidRPr="00E82B66">
        <w:rPr>
          <w:rFonts w:ascii="Tahoma" w:hAnsi="Tahoma" w:cs="Tahoma"/>
          <w:b/>
          <w:bCs/>
          <w:i/>
          <w:iCs/>
          <w:color w:val="000000" w:themeColor="text1"/>
          <w:sz w:val="20"/>
          <w:szCs w:val="20"/>
        </w:rPr>
        <w:t>77РПО0003862</w:t>
      </w: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Дата выдачи: </w:t>
      </w:r>
      <w:r w:rsidRPr="00E82B66">
        <w:rPr>
          <w:rFonts w:ascii="Tahoma" w:hAnsi="Tahoma" w:cs="Tahoma"/>
          <w:b/>
          <w:bCs/>
          <w:i/>
          <w:iCs/>
          <w:color w:val="000000" w:themeColor="text1"/>
          <w:sz w:val="20"/>
          <w:szCs w:val="20"/>
        </w:rPr>
        <w:t>09.07.2015</w:t>
      </w:r>
    </w:p>
    <w:p w:rsidR="00CA477D" w:rsidRPr="00E82B66" w:rsidRDefault="00CA477D" w:rsidP="00E82B66">
      <w:pPr>
        <w:autoSpaceDE w:val="0"/>
        <w:autoSpaceDN w:val="0"/>
        <w:adjustRightInd w:val="0"/>
        <w:spacing w:after="0" w:line="240" w:lineRule="auto"/>
        <w:rPr>
          <w:rFonts w:ascii="Tahoma" w:hAnsi="Tahoma" w:cs="Tahoma"/>
          <w:color w:val="000000" w:themeColor="text1"/>
          <w:sz w:val="20"/>
          <w:szCs w:val="20"/>
        </w:rPr>
      </w:pPr>
      <w:r w:rsidRPr="00E82B66">
        <w:rPr>
          <w:rFonts w:ascii="Tahoma" w:hAnsi="Tahoma" w:cs="Tahoma"/>
          <w:color w:val="000000" w:themeColor="text1"/>
          <w:sz w:val="20"/>
          <w:szCs w:val="20"/>
        </w:rPr>
        <w:t xml:space="preserve">Срок действия: </w:t>
      </w:r>
      <w:r w:rsidRPr="00E82B66">
        <w:rPr>
          <w:rFonts w:ascii="Tahoma" w:hAnsi="Tahoma" w:cs="Tahoma"/>
          <w:b/>
          <w:bCs/>
          <w:i/>
          <w:iCs/>
          <w:color w:val="000000" w:themeColor="text1"/>
          <w:sz w:val="20"/>
          <w:szCs w:val="20"/>
        </w:rPr>
        <w:t>до 09.07.2018</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Орган, выдавший лицензию: </w:t>
      </w:r>
      <w:r w:rsidRPr="00E82B66">
        <w:rPr>
          <w:rFonts w:ascii="Tahoma" w:hAnsi="Tahoma" w:cs="Tahoma"/>
          <w:b/>
          <w:bCs/>
          <w:i/>
          <w:iCs/>
          <w:color w:val="000000" w:themeColor="text1"/>
          <w:sz w:val="20"/>
          <w:szCs w:val="20"/>
        </w:rPr>
        <w:t>Департамент торговли и услуг города Москвы</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Виды деятельности: </w:t>
      </w:r>
      <w:r w:rsidRPr="00E82B66">
        <w:rPr>
          <w:rFonts w:ascii="Tahoma" w:hAnsi="Tahoma" w:cs="Tahoma"/>
          <w:b/>
          <w:bCs/>
          <w:i/>
          <w:iCs/>
          <w:color w:val="000000" w:themeColor="text1"/>
          <w:sz w:val="20"/>
          <w:szCs w:val="20"/>
        </w:rPr>
        <w:t xml:space="preserve">Розничная продажа алкогольной продукции </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color w:val="000000" w:themeColor="text1"/>
          <w:sz w:val="20"/>
          <w:szCs w:val="20"/>
        </w:rPr>
        <w:t xml:space="preserve">Прогноз относительно вероятности продления лицензии: </w:t>
      </w:r>
      <w:r w:rsidRPr="00E82B66">
        <w:rPr>
          <w:rFonts w:ascii="Tahoma" w:hAnsi="Tahoma" w:cs="Tahoma"/>
          <w:b/>
          <w:bCs/>
          <w:i/>
          <w:iCs/>
          <w:color w:val="000000" w:themeColor="text1"/>
          <w:sz w:val="20"/>
          <w:szCs w:val="20"/>
        </w:rPr>
        <w:t xml:space="preserve">При окончании срока действия имеющихся у эмитента лицензий, срок их действия будет продлен или получены новые </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r w:rsidRPr="00E82B66">
        <w:rPr>
          <w:rFonts w:ascii="Tahoma" w:hAnsi="Tahoma" w:cs="Tahoma"/>
          <w:b/>
          <w:bCs/>
          <w:i/>
          <w:iCs/>
          <w:color w:val="000000" w:themeColor="text1"/>
          <w:sz w:val="20"/>
          <w:szCs w:val="20"/>
        </w:rPr>
        <w:t>(при необходимости).</w:t>
      </w:r>
    </w:p>
    <w:p w:rsidR="00CA477D" w:rsidRPr="00E82B66" w:rsidRDefault="00CA477D" w:rsidP="00E82B66">
      <w:pPr>
        <w:autoSpaceDE w:val="0"/>
        <w:autoSpaceDN w:val="0"/>
        <w:adjustRightInd w:val="0"/>
        <w:spacing w:after="0" w:line="240" w:lineRule="auto"/>
        <w:rPr>
          <w:rFonts w:ascii="Tahoma" w:hAnsi="Tahoma" w:cs="Tahoma"/>
          <w:b/>
          <w:bCs/>
          <w:i/>
          <w:iCs/>
          <w:color w:val="000000" w:themeColor="text1"/>
          <w:sz w:val="20"/>
          <w:szCs w:val="20"/>
        </w:rPr>
      </w:pPr>
    </w:p>
    <w:p w:rsidR="006007D4" w:rsidRPr="006A745C" w:rsidRDefault="006007D4" w:rsidP="006007D4">
      <w:pPr>
        <w:autoSpaceDE w:val="0"/>
        <w:autoSpaceDN w:val="0"/>
        <w:adjustRightInd w:val="0"/>
        <w:spacing w:after="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w:t>
      </w:r>
      <w:r>
        <w:rPr>
          <w:rFonts w:ascii="Tahoma" w:hAnsi="Tahoma" w:cs="Tahoma"/>
          <w:b/>
          <w:bCs/>
          <w:i/>
          <w:iCs/>
          <w:color w:val="000000"/>
          <w:sz w:val="20"/>
          <w:szCs w:val="20"/>
        </w:rPr>
        <w:t>А0005995</w:t>
      </w:r>
    </w:p>
    <w:p w:rsidR="006007D4" w:rsidRPr="006A745C" w:rsidRDefault="006007D4" w:rsidP="006007D4">
      <w:pPr>
        <w:autoSpaceDE w:val="0"/>
        <w:autoSpaceDN w:val="0"/>
        <w:adjustRightInd w:val="0"/>
        <w:spacing w:after="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14</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6007D4" w:rsidRPr="006A745C" w:rsidRDefault="006007D4" w:rsidP="006007D4">
      <w:pPr>
        <w:autoSpaceDE w:val="0"/>
        <w:autoSpaceDN w:val="0"/>
        <w:adjustRightInd w:val="0"/>
        <w:spacing w:after="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14.07.2018</w:t>
      </w:r>
    </w:p>
    <w:p w:rsidR="006007D4" w:rsidRPr="006A745C" w:rsidRDefault="006007D4" w:rsidP="006007D4">
      <w:pPr>
        <w:autoSpaceDE w:val="0"/>
        <w:autoSpaceDN w:val="0"/>
        <w:adjustRightInd w:val="0"/>
        <w:spacing w:after="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6007D4" w:rsidRPr="006A745C" w:rsidRDefault="006007D4" w:rsidP="006007D4">
      <w:pPr>
        <w:autoSpaceDE w:val="0"/>
        <w:autoSpaceDN w:val="0"/>
        <w:adjustRightInd w:val="0"/>
        <w:spacing w:after="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6007D4" w:rsidRDefault="006007D4" w:rsidP="006007D4">
      <w:pPr>
        <w:autoSpaceDE w:val="0"/>
        <w:autoSpaceDN w:val="0"/>
        <w:adjustRightInd w:val="0"/>
        <w:spacing w:after="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6007D4" w:rsidRDefault="006007D4" w:rsidP="006007D4">
      <w:pPr>
        <w:autoSpaceDE w:val="0"/>
        <w:autoSpaceDN w:val="0"/>
        <w:adjustRightInd w:val="0"/>
        <w:spacing w:after="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6007D4" w:rsidRDefault="006007D4" w:rsidP="006007D4">
      <w:pPr>
        <w:autoSpaceDE w:val="0"/>
        <w:autoSpaceDN w:val="0"/>
        <w:adjustRightInd w:val="0"/>
        <w:spacing w:after="0"/>
        <w:rPr>
          <w:rFonts w:ascii="Tahoma" w:hAnsi="Tahoma" w:cs="Tahoma"/>
          <w:b/>
          <w:bCs/>
          <w:i/>
          <w:iCs/>
          <w:color w:val="000000"/>
          <w:sz w:val="20"/>
          <w:szCs w:val="20"/>
        </w:rPr>
      </w:pPr>
    </w:p>
    <w:p w:rsidR="004D52FA" w:rsidRDefault="004D52FA" w:rsidP="006007D4">
      <w:pPr>
        <w:autoSpaceDE w:val="0"/>
        <w:autoSpaceDN w:val="0"/>
        <w:adjustRightInd w:val="0"/>
        <w:spacing w:after="0"/>
        <w:rPr>
          <w:rFonts w:ascii="Tahoma" w:hAnsi="Tahoma" w:cs="Tahoma"/>
          <w:b/>
          <w:bCs/>
          <w:i/>
          <w:iCs/>
          <w:color w:val="000000"/>
          <w:sz w:val="20"/>
          <w:szCs w:val="20"/>
        </w:rPr>
      </w:pPr>
    </w:p>
    <w:p w:rsidR="004D52FA" w:rsidRDefault="004D52FA" w:rsidP="006007D4">
      <w:pPr>
        <w:autoSpaceDE w:val="0"/>
        <w:autoSpaceDN w:val="0"/>
        <w:adjustRightInd w:val="0"/>
        <w:spacing w:after="0"/>
        <w:rPr>
          <w:rFonts w:ascii="Tahoma" w:hAnsi="Tahoma" w:cs="Tahoma"/>
          <w:b/>
          <w:bCs/>
          <w:i/>
          <w:iCs/>
          <w:color w:val="000000"/>
          <w:sz w:val="20"/>
          <w:szCs w:val="20"/>
        </w:rPr>
      </w:pPr>
    </w:p>
    <w:p w:rsidR="004D52FA" w:rsidRPr="006A745C" w:rsidRDefault="004D52FA" w:rsidP="006007D4">
      <w:pPr>
        <w:autoSpaceDE w:val="0"/>
        <w:autoSpaceDN w:val="0"/>
        <w:adjustRightInd w:val="0"/>
        <w:spacing w:after="0"/>
        <w:rPr>
          <w:rFonts w:ascii="Tahoma" w:hAnsi="Tahoma" w:cs="Tahoma"/>
          <w:b/>
          <w:bCs/>
          <w:i/>
          <w:iCs/>
          <w:color w:val="000000"/>
          <w:sz w:val="20"/>
          <w:szCs w:val="20"/>
        </w:rPr>
      </w:pPr>
    </w:p>
    <w:p w:rsidR="006007D4" w:rsidRDefault="006007D4" w:rsidP="006007D4">
      <w:pPr>
        <w:spacing w:after="0"/>
        <w:rPr>
          <w:rFonts w:ascii="Tahoma" w:hAnsi="Tahoma" w:cs="Tahoma"/>
          <w:b/>
          <w:bCs/>
          <w:sz w:val="20"/>
          <w:szCs w:val="20"/>
        </w:rPr>
      </w:pPr>
      <w:r w:rsidRPr="00DF071F">
        <w:rPr>
          <w:rFonts w:ascii="Tahoma" w:hAnsi="Tahoma" w:cs="Tahoma"/>
          <w:b/>
          <w:bCs/>
          <w:sz w:val="20"/>
          <w:szCs w:val="20"/>
        </w:rPr>
        <w:lastRenderedPageBreak/>
        <w:t>Сведения об аудиторе</w:t>
      </w:r>
    </w:p>
    <w:p w:rsidR="006007D4" w:rsidRPr="009B208C" w:rsidRDefault="006007D4" w:rsidP="006007D4">
      <w:pPr>
        <w:spacing w:after="0"/>
        <w:rPr>
          <w:rFonts w:ascii="Tahoma" w:hAnsi="Tahoma" w:cs="Tahoma"/>
          <w:b/>
          <w:bCs/>
          <w:sz w:val="20"/>
          <w:szCs w:val="20"/>
        </w:rPr>
      </w:pPr>
      <w:r w:rsidRPr="00DF071F">
        <w:rPr>
          <w:rFonts w:ascii="Tahoma" w:hAnsi="Tahoma" w:cs="Tahoma"/>
          <w:b/>
          <w:sz w:val="20"/>
          <w:szCs w:val="20"/>
        </w:rPr>
        <w:t>Наименование:</w:t>
      </w:r>
      <w:r>
        <w:rPr>
          <w:rFonts w:ascii="Tahoma" w:hAnsi="Tahoma" w:cs="Tahoma"/>
          <w:sz w:val="20"/>
          <w:szCs w:val="20"/>
        </w:rPr>
        <w:t xml:space="preserve">  А</w:t>
      </w:r>
      <w:r w:rsidRPr="00DF071F">
        <w:rPr>
          <w:rFonts w:ascii="Tahoma" w:hAnsi="Tahoma" w:cs="Tahoma"/>
          <w:sz w:val="20"/>
          <w:szCs w:val="20"/>
        </w:rPr>
        <w:t>кционерное общество «Ау</w:t>
      </w:r>
      <w:r>
        <w:rPr>
          <w:rFonts w:ascii="Tahoma" w:hAnsi="Tahoma" w:cs="Tahoma"/>
          <w:sz w:val="20"/>
          <w:szCs w:val="20"/>
        </w:rPr>
        <w:t xml:space="preserve">диторская фирма «МЭФ – Аудит»/ </w:t>
      </w:r>
      <w:r w:rsidRPr="00DF071F">
        <w:rPr>
          <w:rFonts w:ascii="Tahoma" w:hAnsi="Tahoma" w:cs="Tahoma"/>
          <w:sz w:val="20"/>
          <w:szCs w:val="20"/>
        </w:rPr>
        <w:t>АО «</w:t>
      </w:r>
      <w:proofErr w:type="spellStart"/>
      <w:r w:rsidRPr="00DF071F">
        <w:rPr>
          <w:rFonts w:ascii="Tahoma" w:hAnsi="Tahoma" w:cs="Tahoma"/>
          <w:sz w:val="20"/>
          <w:szCs w:val="20"/>
        </w:rPr>
        <w:t>МЭФ-Аудит</w:t>
      </w:r>
      <w:proofErr w:type="spellEnd"/>
      <w:r w:rsidRPr="00DF071F">
        <w:rPr>
          <w:rFonts w:ascii="Tahoma" w:hAnsi="Tahoma" w:cs="Tahoma"/>
          <w:sz w:val="20"/>
          <w:szCs w:val="20"/>
        </w:rPr>
        <w:t>»</w:t>
      </w:r>
    </w:p>
    <w:p w:rsidR="006007D4" w:rsidRPr="00DF071F" w:rsidRDefault="006007D4" w:rsidP="006007D4">
      <w:pPr>
        <w:pStyle w:val="ae"/>
        <w:spacing w:before="0" w:after="0"/>
        <w:rPr>
          <w:rFonts w:ascii="Tahoma" w:hAnsi="Tahoma" w:cs="Tahoma"/>
          <w:kern w:val="2"/>
          <w:sz w:val="20"/>
        </w:rPr>
      </w:pPr>
      <w:r w:rsidRPr="00DF071F">
        <w:rPr>
          <w:rFonts w:ascii="Tahoma" w:hAnsi="Tahoma" w:cs="Tahoma"/>
          <w:b/>
          <w:kern w:val="2"/>
          <w:sz w:val="20"/>
        </w:rPr>
        <w:t>Государственный регистрационный номер:</w:t>
      </w:r>
      <w:r w:rsidRPr="00DF071F">
        <w:rPr>
          <w:rFonts w:ascii="Tahoma" w:hAnsi="Tahoma" w:cs="Tahoma"/>
          <w:kern w:val="2"/>
          <w:sz w:val="20"/>
        </w:rPr>
        <w:t xml:space="preserve"> </w:t>
      </w:r>
      <w:r w:rsidRPr="00DF071F">
        <w:rPr>
          <w:rFonts w:ascii="Tahoma" w:hAnsi="Tahoma" w:cs="Tahoma"/>
          <w:sz w:val="20"/>
        </w:rPr>
        <w:t>1107746475011</w:t>
      </w:r>
    </w:p>
    <w:p w:rsidR="006007D4" w:rsidRPr="00DF071F" w:rsidRDefault="006007D4" w:rsidP="006007D4">
      <w:pPr>
        <w:spacing w:after="0"/>
        <w:rPr>
          <w:rFonts w:ascii="Tahoma" w:hAnsi="Tahoma" w:cs="Tahoma"/>
          <w:sz w:val="20"/>
          <w:szCs w:val="20"/>
        </w:rPr>
      </w:pPr>
      <w:r w:rsidRPr="00DF071F">
        <w:rPr>
          <w:rFonts w:ascii="Tahoma" w:hAnsi="Tahoma" w:cs="Tahoma"/>
          <w:b/>
          <w:sz w:val="20"/>
          <w:szCs w:val="20"/>
        </w:rPr>
        <w:t>Место нахождения:</w:t>
      </w:r>
      <w:r w:rsidRPr="00DF071F">
        <w:rPr>
          <w:rFonts w:ascii="Tahoma" w:hAnsi="Tahoma" w:cs="Tahoma"/>
          <w:sz w:val="20"/>
          <w:szCs w:val="20"/>
        </w:rPr>
        <w:t xml:space="preserve"> </w:t>
      </w:r>
      <w:smartTag w:uri="urn:schemas-microsoft-com:office:smarttags" w:element="metricconverter">
        <w:smartTagPr>
          <w:attr w:name="ProductID" w:val="119034, г"/>
        </w:smartTagPr>
        <w:r w:rsidRPr="00DF071F">
          <w:rPr>
            <w:rFonts w:ascii="Tahoma" w:hAnsi="Tahoma" w:cs="Tahoma"/>
            <w:sz w:val="20"/>
            <w:szCs w:val="20"/>
          </w:rPr>
          <w:t>119034, г</w:t>
        </w:r>
      </w:smartTag>
      <w:r>
        <w:rPr>
          <w:rFonts w:ascii="Tahoma" w:hAnsi="Tahoma" w:cs="Tahoma"/>
          <w:sz w:val="20"/>
          <w:szCs w:val="20"/>
        </w:rPr>
        <w:t>. Москва, Пречистенская набережная</w:t>
      </w:r>
      <w:r w:rsidRPr="00DF071F">
        <w:rPr>
          <w:rFonts w:ascii="Tahoma" w:hAnsi="Tahoma" w:cs="Tahoma"/>
          <w:sz w:val="20"/>
          <w:szCs w:val="20"/>
        </w:rPr>
        <w:t xml:space="preserve">, д. </w:t>
      </w:r>
      <w:r>
        <w:rPr>
          <w:rFonts w:ascii="Tahoma" w:hAnsi="Tahoma" w:cs="Tahoma"/>
          <w:sz w:val="20"/>
          <w:szCs w:val="20"/>
        </w:rPr>
        <w:t>17</w:t>
      </w:r>
    </w:p>
    <w:p w:rsidR="006007D4" w:rsidRPr="00DF071F" w:rsidRDefault="006007D4" w:rsidP="006007D4">
      <w:pPr>
        <w:pStyle w:val="ae"/>
        <w:spacing w:before="0" w:after="0"/>
        <w:rPr>
          <w:rFonts w:ascii="Tahoma" w:hAnsi="Tahoma" w:cs="Tahoma"/>
          <w:sz w:val="20"/>
        </w:rPr>
      </w:pPr>
      <w:r w:rsidRPr="00DF071F">
        <w:rPr>
          <w:rFonts w:ascii="Tahoma" w:hAnsi="Tahoma" w:cs="Tahoma"/>
          <w:b/>
          <w:sz w:val="20"/>
        </w:rPr>
        <w:t xml:space="preserve">Наименование </w:t>
      </w:r>
      <w:proofErr w:type="spellStart"/>
      <w:r w:rsidRPr="00DF071F">
        <w:rPr>
          <w:rFonts w:ascii="Tahoma" w:hAnsi="Tahoma" w:cs="Tahoma"/>
          <w:b/>
          <w:sz w:val="20"/>
        </w:rPr>
        <w:t>саморегулируемой</w:t>
      </w:r>
      <w:proofErr w:type="spellEnd"/>
      <w:r w:rsidRPr="00DF071F">
        <w:rPr>
          <w:rFonts w:ascii="Tahoma" w:hAnsi="Tahoma" w:cs="Tahoma"/>
          <w:b/>
          <w:sz w:val="20"/>
        </w:rPr>
        <w:t xml:space="preserve"> организац</w:t>
      </w:r>
      <w:proofErr w:type="gramStart"/>
      <w:r w:rsidRPr="00DF071F">
        <w:rPr>
          <w:rFonts w:ascii="Tahoma" w:hAnsi="Tahoma" w:cs="Tahoma"/>
          <w:b/>
          <w:sz w:val="20"/>
        </w:rPr>
        <w:t>ии ау</w:t>
      </w:r>
      <w:proofErr w:type="gramEnd"/>
      <w:r w:rsidRPr="00DF071F">
        <w:rPr>
          <w:rFonts w:ascii="Tahoma" w:hAnsi="Tahoma" w:cs="Tahoma"/>
          <w:b/>
          <w:sz w:val="20"/>
        </w:rPr>
        <w:t>диторов:</w:t>
      </w:r>
      <w:r w:rsidRPr="00DF071F">
        <w:rPr>
          <w:rFonts w:ascii="Tahoma" w:hAnsi="Tahoma" w:cs="Tahoma"/>
          <w:sz w:val="20"/>
        </w:rPr>
        <w:t xml:space="preserve"> </w:t>
      </w:r>
      <w:r>
        <w:rPr>
          <w:rFonts w:ascii="Tahoma" w:hAnsi="Tahoma" w:cs="Tahoma"/>
          <w:sz w:val="20"/>
        </w:rPr>
        <w:t>СРОА «Российский Союз аудиторов» (Ассоциация) - свидетельство от 03 августа 2016</w:t>
      </w:r>
      <w:r w:rsidRPr="00DF071F">
        <w:rPr>
          <w:rFonts w:ascii="Tahoma" w:hAnsi="Tahoma" w:cs="Tahoma"/>
          <w:sz w:val="20"/>
        </w:rPr>
        <w:t xml:space="preserve"> года</w:t>
      </w:r>
    </w:p>
    <w:p w:rsidR="006007D4" w:rsidRDefault="006007D4" w:rsidP="006007D4">
      <w:pPr>
        <w:spacing w:after="0"/>
        <w:jc w:val="both"/>
        <w:rPr>
          <w:rFonts w:ascii="Tahoma" w:hAnsi="Tahoma" w:cs="Tahoma"/>
          <w:sz w:val="20"/>
          <w:szCs w:val="20"/>
        </w:rPr>
      </w:pPr>
      <w:r w:rsidRPr="00DF071F">
        <w:rPr>
          <w:rFonts w:ascii="Tahoma" w:hAnsi="Tahoma" w:cs="Tahoma"/>
          <w:b/>
          <w:sz w:val="20"/>
          <w:szCs w:val="20"/>
        </w:rPr>
        <w:t xml:space="preserve">Номер в реестре аудиторов и аудиторских организаций </w:t>
      </w:r>
      <w:proofErr w:type="spellStart"/>
      <w:r w:rsidRPr="00DF071F">
        <w:rPr>
          <w:rFonts w:ascii="Tahoma" w:hAnsi="Tahoma" w:cs="Tahoma"/>
          <w:b/>
          <w:sz w:val="20"/>
          <w:szCs w:val="20"/>
        </w:rPr>
        <w:t>саморегулируемой</w:t>
      </w:r>
      <w:proofErr w:type="spellEnd"/>
      <w:r w:rsidRPr="00DF071F">
        <w:rPr>
          <w:rFonts w:ascii="Tahoma" w:hAnsi="Tahoma" w:cs="Tahoma"/>
          <w:b/>
          <w:sz w:val="20"/>
          <w:szCs w:val="20"/>
        </w:rPr>
        <w:t xml:space="preserve"> организац</w:t>
      </w:r>
      <w:proofErr w:type="gramStart"/>
      <w:r w:rsidRPr="00DF071F">
        <w:rPr>
          <w:rFonts w:ascii="Tahoma" w:hAnsi="Tahoma" w:cs="Tahoma"/>
          <w:b/>
          <w:sz w:val="20"/>
          <w:szCs w:val="20"/>
        </w:rPr>
        <w:t>ии ау</w:t>
      </w:r>
      <w:proofErr w:type="gramEnd"/>
      <w:r w:rsidRPr="00DF071F">
        <w:rPr>
          <w:rFonts w:ascii="Tahoma" w:hAnsi="Tahoma" w:cs="Tahoma"/>
          <w:b/>
          <w:sz w:val="20"/>
          <w:szCs w:val="20"/>
        </w:rPr>
        <w:t>диторов:</w:t>
      </w:r>
      <w:r w:rsidRPr="00DF071F">
        <w:rPr>
          <w:rFonts w:ascii="Tahoma" w:hAnsi="Tahoma" w:cs="Tahoma"/>
          <w:sz w:val="20"/>
          <w:szCs w:val="20"/>
        </w:rPr>
        <w:t xml:space="preserve"> 11203056663</w:t>
      </w:r>
    </w:p>
    <w:p w:rsidR="006007D4" w:rsidRPr="006A745C" w:rsidRDefault="006007D4" w:rsidP="006007D4">
      <w:pPr>
        <w:spacing w:after="0"/>
        <w:rPr>
          <w:rFonts w:ascii="Tahoma" w:hAnsi="Tahoma" w:cs="Tahoma"/>
          <w:sz w:val="20"/>
          <w:szCs w:val="20"/>
        </w:rPr>
      </w:pPr>
    </w:p>
    <w:p w:rsidR="006007D4" w:rsidRPr="006A745C" w:rsidRDefault="006007D4" w:rsidP="006007D4">
      <w:pPr>
        <w:spacing w:after="0"/>
        <w:rPr>
          <w:rFonts w:ascii="Tahoma" w:hAnsi="Tahoma" w:cs="Tahoma"/>
          <w:b/>
          <w:sz w:val="20"/>
          <w:szCs w:val="20"/>
        </w:rPr>
      </w:pPr>
      <w:r w:rsidRPr="006A745C">
        <w:rPr>
          <w:rFonts w:ascii="Tahoma" w:hAnsi="Tahoma" w:cs="Tahoma"/>
          <w:b/>
          <w:sz w:val="20"/>
          <w:szCs w:val="20"/>
          <w:lang w:val="en-US"/>
        </w:rPr>
        <w:t>II</w:t>
      </w:r>
      <w:proofErr w:type="gramStart"/>
      <w:r w:rsidR="004D52FA">
        <w:rPr>
          <w:rFonts w:ascii="Tahoma" w:hAnsi="Tahoma" w:cs="Tahoma"/>
          <w:b/>
          <w:sz w:val="20"/>
          <w:szCs w:val="20"/>
        </w:rPr>
        <w:t>.</w:t>
      </w:r>
      <w:r w:rsidRPr="006A745C">
        <w:rPr>
          <w:rFonts w:ascii="Tahoma" w:hAnsi="Tahoma" w:cs="Tahoma"/>
          <w:b/>
          <w:sz w:val="20"/>
          <w:szCs w:val="20"/>
        </w:rPr>
        <w:t xml:space="preserve">  Основные</w:t>
      </w:r>
      <w:proofErr w:type="gramEnd"/>
      <w:r w:rsidRPr="006A745C">
        <w:rPr>
          <w:rFonts w:ascii="Tahoma" w:hAnsi="Tahoma" w:cs="Tahoma"/>
          <w:b/>
          <w:sz w:val="20"/>
          <w:szCs w:val="20"/>
        </w:rPr>
        <w:t xml:space="preserve"> положения учетной политики</w:t>
      </w:r>
    </w:p>
    <w:p w:rsidR="006007D4" w:rsidRPr="006A745C" w:rsidRDefault="006007D4" w:rsidP="006007D4">
      <w:pPr>
        <w:spacing w:after="0"/>
        <w:rPr>
          <w:rFonts w:ascii="Tahoma" w:hAnsi="Tahoma" w:cs="Tahoma"/>
          <w:b/>
          <w:sz w:val="20"/>
          <w:szCs w:val="20"/>
        </w:rPr>
      </w:pPr>
    </w:p>
    <w:p w:rsidR="006007D4" w:rsidRPr="006A745C" w:rsidRDefault="006007D4" w:rsidP="006007D4">
      <w:pPr>
        <w:spacing w:after="0"/>
        <w:rPr>
          <w:rFonts w:ascii="Tahoma" w:hAnsi="Tahoma" w:cs="Tahoma"/>
          <w:sz w:val="20"/>
          <w:szCs w:val="20"/>
        </w:rPr>
      </w:pPr>
      <w:r w:rsidRPr="006A745C">
        <w:rPr>
          <w:rFonts w:ascii="Tahoma" w:hAnsi="Tahoma" w:cs="Tahoma"/>
          <w:sz w:val="20"/>
          <w:szCs w:val="20"/>
        </w:rPr>
        <w:t xml:space="preserve">Бухгалтерская отчетность сформирована </w:t>
      </w:r>
      <w:proofErr w:type="gramStart"/>
      <w:r w:rsidRPr="006A745C">
        <w:rPr>
          <w:rFonts w:ascii="Tahoma" w:hAnsi="Tahoma" w:cs="Tahoma"/>
          <w:sz w:val="20"/>
          <w:szCs w:val="20"/>
        </w:rPr>
        <w:t>исходя из действующих в Российской Федерации правил</w:t>
      </w:r>
      <w:proofErr w:type="gramEnd"/>
      <w:r w:rsidRPr="006A745C">
        <w:rPr>
          <w:rFonts w:ascii="Tahoma" w:hAnsi="Tahoma" w:cs="Tahoma"/>
          <w:sz w:val="20"/>
          <w:szCs w:val="20"/>
        </w:rPr>
        <w:t xml:space="preserve"> бухгалтерского учета и отчетности в соответствии с Федеральным законом «О бухгалтерском учете» № 402-ФЗ от 06.12.2011 года.</w:t>
      </w:r>
    </w:p>
    <w:p w:rsidR="006007D4" w:rsidRPr="006A745C" w:rsidRDefault="006007D4" w:rsidP="006007D4">
      <w:pPr>
        <w:spacing w:after="0"/>
        <w:rPr>
          <w:rFonts w:ascii="Tahoma" w:hAnsi="Tahoma" w:cs="Tahoma"/>
          <w:b/>
          <w:sz w:val="20"/>
          <w:szCs w:val="20"/>
        </w:rPr>
      </w:pPr>
    </w:p>
    <w:p w:rsidR="006007D4" w:rsidRPr="006A745C" w:rsidRDefault="006007D4" w:rsidP="006007D4">
      <w:pPr>
        <w:spacing w:after="0"/>
        <w:jc w:val="both"/>
        <w:rPr>
          <w:rFonts w:ascii="Tahoma" w:hAnsi="Tahoma" w:cs="Tahoma"/>
          <w:sz w:val="20"/>
          <w:szCs w:val="20"/>
        </w:rPr>
      </w:pPr>
      <w:r w:rsidRPr="006A745C">
        <w:rPr>
          <w:rFonts w:ascii="Tahoma" w:hAnsi="Tahoma" w:cs="Tahoma"/>
          <w:sz w:val="20"/>
          <w:szCs w:val="20"/>
        </w:rPr>
        <w:t xml:space="preserve">1. </w:t>
      </w:r>
      <w:proofErr w:type="gramStart"/>
      <w:r w:rsidRPr="006A745C">
        <w:rPr>
          <w:rFonts w:ascii="Tahoma" w:hAnsi="Tahoma" w:cs="Tahoma"/>
          <w:sz w:val="20"/>
          <w:szCs w:val="20"/>
        </w:rPr>
        <w:t xml:space="preserve">В качестве основных средств к бухгалтерскому учету принимаются материальные активы, предназначенные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 или во временное </w:t>
      </w:r>
      <w:r>
        <w:rPr>
          <w:rFonts w:ascii="Tahoma" w:hAnsi="Tahoma" w:cs="Tahoma"/>
          <w:sz w:val="20"/>
          <w:szCs w:val="20"/>
        </w:rPr>
        <w:t>пользование, стоимостью более 40</w:t>
      </w:r>
      <w:r w:rsidRPr="006A745C">
        <w:rPr>
          <w:rFonts w:ascii="Tahoma" w:hAnsi="Tahoma" w:cs="Tahoma"/>
          <w:sz w:val="20"/>
          <w:szCs w:val="20"/>
        </w:rPr>
        <w:t xml:space="preserve"> 000 руб. и сроком службы продолжительностью свыше 12 месяцев. </w:t>
      </w:r>
      <w:proofErr w:type="gramEnd"/>
    </w:p>
    <w:p w:rsidR="006007D4" w:rsidRPr="006A745C" w:rsidRDefault="006007D4" w:rsidP="006007D4">
      <w:pPr>
        <w:spacing w:after="0"/>
        <w:jc w:val="both"/>
        <w:rPr>
          <w:rFonts w:ascii="Tahoma" w:hAnsi="Tahoma" w:cs="Tahoma"/>
          <w:sz w:val="20"/>
          <w:szCs w:val="20"/>
        </w:rPr>
      </w:pPr>
      <w:r w:rsidRPr="006A745C">
        <w:rPr>
          <w:rFonts w:ascii="Tahoma" w:hAnsi="Tahoma" w:cs="Tahoma"/>
          <w:sz w:val="20"/>
          <w:szCs w:val="20"/>
        </w:rPr>
        <w:t xml:space="preserve">В </w:t>
      </w:r>
      <w:proofErr w:type="gramStart"/>
      <w:r w:rsidRPr="006A745C">
        <w:rPr>
          <w:rFonts w:ascii="Tahoma" w:hAnsi="Tahoma" w:cs="Tahoma"/>
          <w:sz w:val="20"/>
          <w:szCs w:val="20"/>
        </w:rPr>
        <w:t>составе</w:t>
      </w:r>
      <w:proofErr w:type="gramEnd"/>
      <w:r w:rsidRPr="006A745C">
        <w:rPr>
          <w:rFonts w:ascii="Tahoma" w:hAnsi="Tahoma" w:cs="Tahoma"/>
          <w:sz w:val="20"/>
          <w:szCs w:val="20"/>
        </w:rPr>
        <w:t xml:space="preserve"> основных средств учитываются капитальные вложения в арендованные объекты основных средств.  Амортизация начисляется линейным способом. Общество не применяет механизм ускоренной амортизации основных средств.</w:t>
      </w:r>
      <w:r>
        <w:rPr>
          <w:rFonts w:ascii="Tahoma" w:hAnsi="Tahoma" w:cs="Tahoma"/>
          <w:sz w:val="20"/>
          <w:szCs w:val="20"/>
        </w:rPr>
        <w:t xml:space="preserve"> Срок полезного использования устанавливается в соответствии с п.32 ПБУ 6. В </w:t>
      </w:r>
      <w:proofErr w:type="gramStart"/>
      <w:r>
        <w:rPr>
          <w:rFonts w:ascii="Tahoma" w:hAnsi="Tahoma" w:cs="Tahoma"/>
          <w:sz w:val="20"/>
          <w:szCs w:val="20"/>
        </w:rPr>
        <w:t>случае</w:t>
      </w:r>
      <w:proofErr w:type="gramEnd"/>
      <w:r>
        <w:rPr>
          <w:rFonts w:ascii="Tahoma" w:hAnsi="Tahoma" w:cs="Tahoma"/>
          <w:sz w:val="20"/>
          <w:szCs w:val="20"/>
        </w:rPr>
        <w:t xml:space="preserve"> приобретенных ОС бывших в употреблении, норма амортизации определяется с учетом срока полезного использования, уменьшенного на количество лет (месяцев) эксплуатации данного имущества предыдущим собственником.</w:t>
      </w:r>
    </w:p>
    <w:p w:rsidR="006007D4" w:rsidRDefault="006007D4" w:rsidP="006007D4">
      <w:pPr>
        <w:pStyle w:val="a9"/>
        <w:rPr>
          <w:rFonts w:ascii="Tahoma" w:hAnsi="Tahoma" w:cs="Tahoma"/>
          <w:color w:val="000000" w:themeColor="text1"/>
        </w:rPr>
      </w:pPr>
      <w:r w:rsidRPr="00043930">
        <w:rPr>
          <w:rFonts w:ascii="Tahoma" w:hAnsi="Tahoma" w:cs="Tahoma"/>
        </w:rPr>
        <w:t xml:space="preserve">Авансы на приобретение объектов О.С. отражены в разделе </w:t>
      </w:r>
      <w:r w:rsidRPr="00043930">
        <w:rPr>
          <w:rFonts w:ascii="Tahoma" w:hAnsi="Tahoma" w:cs="Tahoma"/>
          <w:lang w:val="en-US"/>
        </w:rPr>
        <w:t>I</w:t>
      </w:r>
      <w:r w:rsidRPr="00043930">
        <w:rPr>
          <w:rFonts w:ascii="Tahoma" w:hAnsi="Tahoma" w:cs="Tahoma"/>
        </w:rPr>
        <w:t xml:space="preserve"> «Вне</w:t>
      </w:r>
      <w:r>
        <w:rPr>
          <w:rFonts w:ascii="Tahoma" w:hAnsi="Tahoma" w:cs="Tahoma"/>
        </w:rPr>
        <w:t xml:space="preserve"> </w:t>
      </w:r>
      <w:r w:rsidRPr="00043930">
        <w:rPr>
          <w:rFonts w:ascii="Tahoma" w:hAnsi="Tahoma" w:cs="Tahoma"/>
        </w:rPr>
        <w:t xml:space="preserve">оборотные  активы» по строке 1153  «незавершенные вложения в О.С.» в сумме </w:t>
      </w:r>
      <w:r w:rsidRPr="00043930">
        <w:rPr>
          <w:rFonts w:ascii="Tahoma" w:hAnsi="Tahoma" w:cs="Tahoma"/>
          <w:color w:val="000000" w:themeColor="text1"/>
        </w:rPr>
        <w:t xml:space="preserve"> </w:t>
      </w:r>
      <w:r>
        <w:rPr>
          <w:rFonts w:ascii="Tahoma" w:hAnsi="Tahoma" w:cs="Tahoma"/>
        </w:rPr>
        <w:t>839</w:t>
      </w:r>
      <w:r w:rsidRPr="00DF3757">
        <w:rPr>
          <w:rFonts w:ascii="Tahoma" w:hAnsi="Tahoma" w:cs="Tahoma"/>
        </w:rPr>
        <w:t xml:space="preserve"> </w:t>
      </w:r>
      <w:r w:rsidRPr="00043930">
        <w:rPr>
          <w:rFonts w:ascii="Tahoma" w:hAnsi="Tahoma" w:cs="Tahoma"/>
          <w:color w:val="000000" w:themeColor="text1"/>
        </w:rPr>
        <w:t>тыс</w:t>
      </w:r>
      <w:proofErr w:type="gramStart"/>
      <w:r w:rsidRPr="00043930">
        <w:rPr>
          <w:rFonts w:ascii="Tahoma" w:hAnsi="Tahoma" w:cs="Tahoma"/>
          <w:color w:val="000000" w:themeColor="text1"/>
        </w:rPr>
        <w:t>.р</w:t>
      </w:r>
      <w:proofErr w:type="gramEnd"/>
      <w:r w:rsidRPr="00043930">
        <w:rPr>
          <w:rFonts w:ascii="Tahoma" w:hAnsi="Tahoma" w:cs="Tahoma"/>
          <w:color w:val="000000" w:themeColor="text1"/>
        </w:rPr>
        <w:t>уб.</w:t>
      </w:r>
    </w:p>
    <w:p w:rsidR="006007D4" w:rsidRPr="006A745C" w:rsidRDefault="006007D4" w:rsidP="006007D4">
      <w:pPr>
        <w:spacing w:after="0"/>
        <w:jc w:val="both"/>
        <w:rPr>
          <w:rFonts w:ascii="Tahoma" w:hAnsi="Tahoma" w:cs="Tahoma"/>
          <w:sz w:val="20"/>
          <w:szCs w:val="20"/>
        </w:rPr>
      </w:pPr>
    </w:p>
    <w:p w:rsidR="006007D4" w:rsidRDefault="006007D4" w:rsidP="006007D4">
      <w:pPr>
        <w:spacing w:after="0"/>
        <w:jc w:val="both"/>
        <w:rPr>
          <w:rFonts w:ascii="Tahoma" w:hAnsi="Tahoma" w:cs="Tahoma"/>
          <w:sz w:val="20"/>
          <w:szCs w:val="20"/>
        </w:rPr>
      </w:pPr>
      <w:r w:rsidRPr="006A745C">
        <w:rPr>
          <w:rFonts w:ascii="Tahoma" w:hAnsi="Tahoma" w:cs="Tahoma"/>
          <w:sz w:val="20"/>
          <w:szCs w:val="20"/>
        </w:rPr>
        <w:t xml:space="preserve">2. </w:t>
      </w:r>
      <w:proofErr w:type="gramStart"/>
      <w:r w:rsidRPr="006A745C">
        <w:rPr>
          <w:rFonts w:ascii="Tahoma" w:hAnsi="Tahoma" w:cs="Tahoma"/>
          <w:sz w:val="20"/>
          <w:szCs w:val="20"/>
        </w:rPr>
        <w:t xml:space="preserve">В составе нематериальных активов учитываются исключительные права на товарные знаки, базы данных, </w:t>
      </w:r>
      <w:r>
        <w:rPr>
          <w:rFonts w:ascii="Tahoma" w:hAnsi="Tahoma" w:cs="Tahoma"/>
          <w:sz w:val="20"/>
          <w:szCs w:val="20"/>
        </w:rPr>
        <w:t>на аудиовизуальные произведения</w:t>
      </w:r>
      <w:r w:rsidRPr="006A745C">
        <w:rPr>
          <w:rFonts w:ascii="Tahoma" w:hAnsi="Tahoma" w:cs="Tahoma"/>
          <w:sz w:val="20"/>
          <w:szCs w:val="20"/>
        </w:rPr>
        <w:t>, научно-проектная документация по реставрации объекта культурного наследия и др. Амортизация нематериальных активов с определенным сроком полезного использования производится линейным методом.</w:t>
      </w:r>
      <w:proofErr w:type="gramEnd"/>
      <w:r w:rsidRPr="006A745C">
        <w:rPr>
          <w:rFonts w:ascii="Tahoma" w:hAnsi="Tahoma" w:cs="Tahoma"/>
          <w:sz w:val="20"/>
          <w:szCs w:val="20"/>
        </w:rPr>
        <w:t xml:space="preserve"> Нематериальные активы с неопределенным сроком полезного использования не амортизируются.  Проверка на обесценение нематериальных активов  проводится Обществом ежегодно.</w:t>
      </w:r>
      <w:r>
        <w:rPr>
          <w:rFonts w:ascii="Tahoma" w:hAnsi="Tahoma" w:cs="Tahoma"/>
          <w:sz w:val="20"/>
          <w:szCs w:val="20"/>
        </w:rPr>
        <w:t xml:space="preserve"> Срок полезного использования определяется при принятии НМА к учету и производится исходя:</w:t>
      </w:r>
    </w:p>
    <w:p w:rsidR="006007D4" w:rsidRDefault="006007D4" w:rsidP="006007D4">
      <w:pPr>
        <w:spacing w:after="0"/>
        <w:jc w:val="both"/>
        <w:rPr>
          <w:rFonts w:ascii="Tahoma" w:hAnsi="Tahoma" w:cs="Tahoma"/>
          <w:sz w:val="20"/>
          <w:szCs w:val="20"/>
        </w:rPr>
      </w:pPr>
      <w:r>
        <w:rPr>
          <w:rFonts w:ascii="Tahoma" w:hAnsi="Tahoma" w:cs="Tahoma"/>
          <w:sz w:val="20"/>
          <w:szCs w:val="20"/>
        </w:rPr>
        <w:t>- срока действия прав Общества на результат интеллектуальной деятельности и периода контроля над активом</w:t>
      </w:r>
    </w:p>
    <w:p w:rsidR="006007D4" w:rsidRPr="006A745C" w:rsidRDefault="006007D4" w:rsidP="006007D4">
      <w:pPr>
        <w:spacing w:after="0"/>
        <w:jc w:val="both"/>
        <w:rPr>
          <w:rFonts w:ascii="Tahoma" w:hAnsi="Tahoma" w:cs="Tahoma"/>
          <w:sz w:val="20"/>
          <w:szCs w:val="20"/>
        </w:rPr>
      </w:pPr>
      <w:r>
        <w:rPr>
          <w:rFonts w:ascii="Tahoma" w:hAnsi="Tahoma" w:cs="Tahoma"/>
          <w:sz w:val="20"/>
          <w:szCs w:val="20"/>
        </w:rPr>
        <w:t>-ожидаемого срока использования актива, в течени</w:t>
      </w:r>
      <w:proofErr w:type="gramStart"/>
      <w:r>
        <w:rPr>
          <w:rFonts w:ascii="Tahoma" w:hAnsi="Tahoma" w:cs="Tahoma"/>
          <w:sz w:val="20"/>
          <w:szCs w:val="20"/>
        </w:rPr>
        <w:t>и</w:t>
      </w:r>
      <w:proofErr w:type="gramEnd"/>
      <w:r>
        <w:rPr>
          <w:rFonts w:ascii="Tahoma" w:hAnsi="Tahoma" w:cs="Tahoma"/>
          <w:sz w:val="20"/>
          <w:szCs w:val="20"/>
        </w:rPr>
        <w:t xml:space="preserve"> которого Общество предполагает получить экономические выгоды.</w:t>
      </w:r>
    </w:p>
    <w:p w:rsidR="006007D4" w:rsidRPr="006A745C" w:rsidRDefault="006007D4" w:rsidP="006007D4">
      <w:pPr>
        <w:spacing w:after="0"/>
        <w:jc w:val="both"/>
        <w:rPr>
          <w:rFonts w:ascii="Tahoma" w:hAnsi="Tahoma" w:cs="Tahoma"/>
          <w:b/>
          <w:sz w:val="20"/>
          <w:szCs w:val="20"/>
        </w:rPr>
      </w:pPr>
    </w:p>
    <w:p w:rsidR="006007D4" w:rsidRDefault="006007D4" w:rsidP="006007D4">
      <w:pPr>
        <w:spacing w:after="0"/>
        <w:jc w:val="both"/>
        <w:rPr>
          <w:rFonts w:ascii="Tahoma" w:hAnsi="Tahoma" w:cs="Tahoma"/>
          <w:sz w:val="20"/>
          <w:szCs w:val="20"/>
        </w:rPr>
      </w:pPr>
      <w:r w:rsidRPr="006A745C">
        <w:rPr>
          <w:rFonts w:ascii="Tahoma" w:hAnsi="Tahoma" w:cs="Tahoma"/>
          <w:sz w:val="20"/>
          <w:szCs w:val="20"/>
        </w:rPr>
        <w:t>3. Материально-производственные запасы принимаются к бухгалтерскому учету по фактической себестоимости. Затраты по доставке покупных товаров в фактическую стоимость не включаются, а учитываются в составе расходов на продажу. При продаже товаров и ином выбытии их оценка производится по себестоимости каждой единицы.  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CA477D" w:rsidRPr="00E82B66" w:rsidRDefault="00CA477D" w:rsidP="006007D4">
      <w:pPr>
        <w:spacing w:after="0" w:line="240" w:lineRule="auto"/>
        <w:jc w:val="both"/>
        <w:rPr>
          <w:rFonts w:ascii="Tahoma" w:hAnsi="Tahoma" w:cs="Tahoma"/>
          <w:color w:val="000000" w:themeColor="text1"/>
          <w:sz w:val="20"/>
          <w:szCs w:val="20"/>
        </w:rPr>
      </w:pPr>
    </w:p>
    <w:p w:rsidR="00CA477D" w:rsidRPr="00E82B66" w:rsidRDefault="00CA477D" w:rsidP="006007D4">
      <w:pPr>
        <w:pStyle w:val="a9"/>
        <w:rPr>
          <w:rFonts w:ascii="Tahoma" w:hAnsi="Tahoma" w:cs="Tahoma"/>
          <w:color w:val="000000" w:themeColor="text1"/>
        </w:rPr>
      </w:pPr>
      <w:r w:rsidRPr="00E82B66">
        <w:rPr>
          <w:rFonts w:ascii="Tahoma" w:hAnsi="Tahoma" w:cs="Tahoma"/>
          <w:color w:val="000000" w:themeColor="text1"/>
        </w:rPr>
        <w:t>4. Дебиторская задолженность в части оплаты, частичной оплаты в счет предстоящих поставок товаров (выполнения работ, оказания услуг, передачи имущественных прав) отражена в бухгалтерском  балансе в оценке за минусом НДС, принятого к вычету в соответствии с налоговым законодательством.</w:t>
      </w:r>
    </w:p>
    <w:p w:rsidR="00CA477D" w:rsidRPr="00E82B66" w:rsidRDefault="00CA477D" w:rsidP="00E82B66">
      <w:pPr>
        <w:pStyle w:val="a9"/>
        <w:rPr>
          <w:rFonts w:ascii="Tahoma" w:hAnsi="Tahoma" w:cs="Tahoma"/>
          <w:color w:val="000000" w:themeColor="text1"/>
        </w:rPr>
      </w:pPr>
      <w:r w:rsidRPr="00E82B66">
        <w:rPr>
          <w:rFonts w:ascii="Tahoma" w:hAnsi="Tahoma" w:cs="Tahoma"/>
          <w:color w:val="000000" w:themeColor="text1"/>
        </w:rPr>
        <w:lastRenderedPageBreak/>
        <w:t>Аналогично авансы и предоплата, полученные Обществом в счет предстоящих поставок товаров (выполнения работ, оказания услуг, передачи имущественных прав</w:t>
      </w:r>
      <w:proofErr w:type="gramStart"/>
      <w:r w:rsidRPr="00E82B66">
        <w:rPr>
          <w:rFonts w:ascii="Tahoma" w:hAnsi="Tahoma" w:cs="Tahoma"/>
          <w:color w:val="000000" w:themeColor="text1"/>
        </w:rPr>
        <w:t>)о</w:t>
      </w:r>
      <w:proofErr w:type="gramEnd"/>
      <w:r w:rsidRPr="00E82B66">
        <w:rPr>
          <w:rFonts w:ascii="Tahoma" w:hAnsi="Tahoma" w:cs="Tahoma"/>
          <w:color w:val="000000" w:themeColor="text1"/>
        </w:rPr>
        <w:t xml:space="preserve">тражаются в бухгалтерском  балансе в оценке за минусом НДС, подлежащего уплате (уплаченного в бюджет) в соответствии с налоговым законодательством. </w:t>
      </w:r>
    </w:p>
    <w:p w:rsidR="00CA477D" w:rsidRPr="00E82B66" w:rsidRDefault="00CA477D" w:rsidP="00E82B66">
      <w:pPr>
        <w:spacing w:after="0" w:line="240" w:lineRule="auto"/>
        <w:jc w:val="both"/>
        <w:rPr>
          <w:rFonts w:ascii="Tahoma" w:hAnsi="Tahoma" w:cs="Tahoma"/>
          <w:color w:val="000000" w:themeColor="text1"/>
          <w:sz w:val="20"/>
          <w:szCs w:val="20"/>
        </w:rPr>
      </w:pPr>
    </w:p>
    <w:p w:rsidR="00CA477D" w:rsidRPr="00E82B66" w:rsidRDefault="00CA477D" w:rsidP="00E82B66">
      <w:pPr>
        <w:spacing w:after="0" w:line="240" w:lineRule="auto"/>
        <w:jc w:val="both"/>
        <w:rPr>
          <w:rFonts w:ascii="Tahoma" w:hAnsi="Tahoma" w:cs="Tahoma"/>
          <w:color w:val="000000" w:themeColor="text1"/>
          <w:sz w:val="20"/>
          <w:szCs w:val="20"/>
        </w:rPr>
      </w:pPr>
      <w:r w:rsidRPr="00E82B66">
        <w:rPr>
          <w:rFonts w:ascii="Tahoma" w:hAnsi="Tahoma" w:cs="Tahoma"/>
          <w:color w:val="000000" w:themeColor="text1"/>
          <w:sz w:val="20"/>
          <w:szCs w:val="20"/>
        </w:rPr>
        <w:t xml:space="preserve">5. </w:t>
      </w:r>
      <w:proofErr w:type="gramStart"/>
      <w:r w:rsidRPr="00E82B66">
        <w:rPr>
          <w:rFonts w:ascii="Tahoma" w:hAnsi="Tahoma" w:cs="Tahoma"/>
          <w:color w:val="000000" w:themeColor="text1"/>
          <w:sz w:val="20"/>
          <w:szCs w:val="20"/>
        </w:rPr>
        <w:t>В составе финансовых вложений учитываются займы, предоставленные другим юридическим лицам, вложения в  уставные капиталы, ценные бумаги, депозитные вклады, размещенные на счетах в кредитных организациях.</w:t>
      </w:r>
      <w:proofErr w:type="gramEnd"/>
      <w:r w:rsidRPr="00E82B66">
        <w:rPr>
          <w:rFonts w:ascii="Tahoma" w:hAnsi="Tahoma" w:cs="Tahoma"/>
          <w:color w:val="000000" w:themeColor="text1"/>
          <w:sz w:val="20"/>
          <w:szCs w:val="20"/>
        </w:rPr>
        <w:t xml:space="preserve"> Финансовые вложения при принятии к бухгалтерскому учету оцениваются в сумме фактических затрат. При выбытии финансовых вложений, по которым не определяется рыночная стоимость, их оценка осуществляется по первоначальной стоимости. Ежегодно перед составлением годовой бухгалтерской отчетности Общество проводит проверку на обесценение финансовых вложений.</w:t>
      </w:r>
    </w:p>
    <w:p w:rsidR="00CA477D" w:rsidRPr="00E82B66" w:rsidRDefault="00CA477D" w:rsidP="00E82B66">
      <w:pPr>
        <w:spacing w:after="0" w:line="240" w:lineRule="auto"/>
        <w:jc w:val="both"/>
        <w:rPr>
          <w:rFonts w:ascii="Tahoma" w:hAnsi="Tahoma" w:cs="Tahoma"/>
          <w:color w:val="000000" w:themeColor="text1"/>
          <w:sz w:val="20"/>
          <w:szCs w:val="20"/>
        </w:rPr>
      </w:pPr>
    </w:p>
    <w:p w:rsidR="00CA477D" w:rsidRPr="00E82B66" w:rsidRDefault="00CA477D" w:rsidP="00E82B66">
      <w:pPr>
        <w:spacing w:after="0" w:line="240" w:lineRule="auto"/>
        <w:jc w:val="both"/>
        <w:rPr>
          <w:rFonts w:ascii="Tahoma" w:hAnsi="Tahoma" w:cs="Tahoma"/>
          <w:color w:val="000000" w:themeColor="text1"/>
          <w:sz w:val="20"/>
          <w:szCs w:val="20"/>
        </w:rPr>
      </w:pPr>
      <w:r w:rsidRPr="00E82B66">
        <w:rPr>
          <w:rFonts w:ascii="Tahoma" w:hAnsi="Tahoma" w:cs="Tahoma"/>
          <w:color w:val="000000" w:themeColor="text1"/>
          <w:sz w:val="20"/>
          <w:szCs w:val="20"/>
        </w:rPr>
        <w:t>Депозитные вклады, размещенные на счетах в кредитных организациях</w:t>
      </w:r>
      <w:proofErr w:type="gramStart"/>
      <w:r w:rsidRPr="00E82B66">
        <w:rPr>
          <w:rFonts w:ascii="Tahoma" w:hAnsi="Tahoma" w:cs="Tahoma"/>
          <w:color w:val="000000" w:themeColor="text1"/>
          <w:sz w:val="20"/>
          <w:szCs w:val="20"/>
        </w:rPr>
        <w:t>.</w:t>
      </w:r>
      <w:proofErr w:type="gramEnd"/>
      <w:r w:rsidRPr="00E82B66">
        <w:rPr>
          <w:rFonts w:ascii="Tahoma" w:hAnsi="Tahoma" w:cs="Tahoma"/>
          <w:color w:val="000000" w:themeColor="text1"/>
          <w:sz w:val="20"/>
          <w:szCs w:val="20"/>
        </w:rPr>
        <w:t xml:space="preserve"> </w:t>
      </w:r>
      <w:proofErr w:type="gramStart"/>
      <w:r w:rsidRPr="00E82B66">
        <w:rPr>
          <w:rFonts w:ascii="Tahoma" w:hAnsi="Tahoma" w:cs="Tahoma"/>
          <w:color w:val="000000" w:themeColor="text1"/>
          <w:sz w:val="20"/>
          <w:szCs w:val="20"/>
        </w:rPr>
        <w:t>п</w:t>
      </w:r>
      <w:proofErr w:type="gramEnd"/>
      <w:r w:rsidRPr="00E82B66">
        <w:rPr>
          <w:rFonts w:ascii="Tahoma" w:hAnsi="Tahoma" w:cs="Tahoma"/>
          <w:color w:val="000000" w:themeColor="text1"/>
          <w:sz w:val="20"/>
          <w:szCs w:val="20"/>
        </w:rPr>
        <w:t>ри формировании показателей бухгалтерской отчетности отражаются по стр. 1250 «Денежные средства и денежные эквиваленты» в  составе денежных эквивалентов.</w:t>
      </w:r>
    </w:p>
    <w:p w:rsidR="00CA477D" w:rsidRPr="00E82B66" w:rsidRDefault="00CA477D" w:rsidP="00E82B66">
      <w:pPr>
        <w:pStyle w:val="a9"/>
        <w:rPr>
          <w:rFonts w:ascii="Tahoma" w:hAnsi="Tahoma" w:cs="Tahoma"/>
          <w:color w:val="000000" w:themeColor="text1"/>
        </w:rPr>
      </w:pPr>
      <w:r w:rsidRPr="00E82B66">
        <w:rPr>
          <w:rFonts w:ascii="Tahoma" w:hAnsi="Tahoma" w:cs="Tahoma"/>
          <w:color w:val="000000" w:themeColor="text1"/>
        </w:rPr>
        <w:t>Резерв под обесценение финансовых вложений в 2016 году не создавался.</w:t>
      </w:r>
    </w:p>
    <w:p w:rsidR="00CA477D" w:rsidRPr="00E82B66" w:rsidRDefault="00CA477D" w:rsidP="00E82B66">
      <w:pPr>
        <w:spacing w:after="0" w:line="240" w:lineRule="auto"/>
        <w:jc w:val="both"/>
        <w:rPr>
          <w:rFonts w:ascii="Tahoma" w:hAnsi="Tahoma" w:cs="Tahoma"/>
          <w:color w:val="000000" w:themeColor="text1"/>
          <w:sz w:val="20"/>
          <w:szCs w:val="20"/>
        </w:rPr>
      </w:pPr>
    </w:p>
    <w:p w:rsidR="00CA477D" w:rsidRPr="00E82B66" w:rsidRDefault="00CA477D" w:rsidP="00E82B66">
      <w:pPr>
        <w:spacing w:after="0" w:line="240" w:lineRule="auto"/>
        <w:jc w:val="both"/>
        <w:rPr>
          <w:rFonts w:ascii="Tahoma" w:hAnsi="Tahoma" w:cs="Tahoma"/>
          <w:b/>
          <w:color w:val="000000" w:themeColor="text1"/>
          <w:sz w:val="20"/>
          <w:szCs w:val="20"/>
        </w:rPr>
      </w:pPr>
      <w:r w:rsidRPr="00E82B66">
        <w:rPr>
          <w:rFonts w:ascii="Tahoma" w:hAnsi="Tahoma" w:cs="Tahoma"/>
          <w:color w:val="000000" w:themeColor="text1"/>
          <w:sz w:val="20"/>
          <w:szCs w:val="20"/>
        </w:rPr>
        <w:t xml:space="preserve">6. Доходы и расходы признаются в бухгалтерском учете по методу начисления. </w:t>
      </w:r>
    </w:p>
    <w:p w:rsidR="00CA477D" w:rsidRPr="00E82B66" w:rsidRDefault="00CA477D" w:rsidP="00E82B66">
      <w:pPr>
        <w:spacing w:after="0" w:line="240" w:lineRule="auto"/>
        <w:jc w:val="both"/>
        <w:rPr>
          <w:rFonts w:ascii="Tahoma" w:hAnsi="Tahoma" w:cs="Tahoma"/>
          <w:b/>
          <w:color w:val="000000" w:themeColor="text1"/>
          <w:sz w:val="20"/>
          <w:szCs w:val="20"/>
        </w:rPr>
      </w:pPr>
      <w:r w:rsidRPr="00E82B66">
        <w:rPr>
          <w:rFonts w:ascii="Tahoma" w:hAnsi="Tahoma" w:cs="Tahoma"/>
          <w:color w:val="000000" w:themeColor="text1"/>
          <w:sz w:val="20"/>
          <w:szCs w:val="20"/>
        </w:rPr>
        <w:t>Выручка принимается к бухгалтерскому учету в сумме, равной величине поступления денежных средств и иного имущества и (или) величине дебиторской задолженности.</w:t>
      </w:r>
    </w:p>
    <w:p w:rsidR="00CA477D" w:rsidRPr="00E82B66" w:rsidRDefault="00CA477D" w:rsidP="00E82B66">
      <w:pPr>
        <w:spacing w:after="0" w:line="240" w:lineRule="auto"/>
        <w:jc w:val="both"/>
        <w:rPr>
          <w:rFonts w:ascii="Tahoma" w:hAnsi="Tahoma" w:cs="Tahoma"/>
          <w:color w:val="000000" w:themeColor="text1"/>
          <w:sz w:val="20"/>
          <w:szCs w:val="20"/>
        </w:rPr>
      </w:pPr>
      <w:r w:rsidRPr="00E82B66">
        <w:rPr>
          <w:rFonts w:ascii="Tahoma" w:hAnsi="Tahoma" w:cs="Tahoma"/>
          <w:color w:val="000000" w:themeColor="text1"/>
          <w:sz w:val="20"/>
          <w:szCs w:val="20"/>
        </w:rPr>
        <w:t>Расходы  по обычным видам деятельности принимаются к бухгалтерскому учету в сумме,</w:t>
      </w:r>
      <w:proofErr w:type="gramStart"/>
      <w:r w:rsidRPr="00E82B66">
        <w:rPr>
          <w:rFonts w:ascii="Tahoma" w:hAnsi="Tahoma" w:cs="Tahoma"/>
          <w:color w:val="000000" w:themeColor="text1"/>
          <w:sz w:val="20"/>
          <w:szCs w:val="20"/>
        </w:rPr>
        <w:t xml:space="preserve"> ,</w:t>
      </w:r>
      <w:proofErr w:type="gramEnd"/>
      <w:r w:rsidRPr="00E82B66">
        <w:rPr>
          <w:rFonts w:ascii="Tahoma" w:hAnsi="Tahoma" w:cs="Tahoma"/>
          <w:color w:val="000000" w:themeColor="text1"/>
          <w:sz w:val="20"/>
          <w:szCs w:val="20"/>
        </w:rPr>
        <w:t xml:space="preserve"> равной величине оплаты в денежном выражении или иной форме или величине кредиторской задолженности. Коммерческие и управленческие  расходы признаются в себестоимости проданной продукции, товаров, работ, услуг полностью в отчетном году их признания в качестве расходов по обычным видам деятельности.</w:t>
      </w:r>
    </w:p>
    <w:p w:rsidR="00CA477D" w:rsidRPr="00E82B66" w:rsidRDefault="00CA477D" w:rsidP="00E82B66">
      <w:pPr>
        <w:spacing w:after="0" w:line="240" w:lineRule="auto"/>
        <w:jc w:val="both"/>
        <w:rPr>
          <w:rFonts w:ascii="Tahoma" w:hAnsi="Tahoma" w:cs="Tahoma"/>
          <w:color w:val="000000" w:themeColor="text1"/>
          <w:sz w:val="20"/>
          <w:szCs w:val="20"/>
        </w:rPr>
      </w:pPr>
      <w:r w:rsidRPr="00E82B66">
        <w:rPr>
          <w:rFonts w:ascii="Tahoma" w:hAnsi="Tahoma" w:cs="Tahoma"/>
          <w:color w:val="000000" w:themeColor="text1"/>
          <w:sz w:val="20"/>
          <w:szCs w:val="20"/>
        </w:rPr>
        <w:t xml:space="preserve">В </w:t>
      </w:r>
      <w:proofErr w:type="gramStart"/>
      <w:r w:rsidRPr="00E82B66">
        <w:rPr>
          <w:rFonts w:ascii="Tahoma" w:hAnsi="Tahoma" w:cs="Tahoma"/>
          <w:color w:val="000000" w:themeColor="text1"/>
          <w:sz w:val="20"/>
          <w:szCs w:val="20"/>
        </w:rPr>
        <w:t>отчете</w:t>
      </w:r>
      <w:proofErr w:type="gramEnd"/>
      <w:r w:rsidRPr="00E82B66">
        <w:rPr>
          <w:rFonts w:ascii="Tahoma" w:hAnsi="Tahoma" w:cs="Tahoma"/>
          <w:color w:val="000000" w:themeColor="text1"/>
          <w:sz w:val="20"/>
          <w:szCs w:val="20"/>
        </w:rPr>
        <w:t xml:space="preserve"> о финансовых результатах показатели положительных и отрицательных  курсовых  </w:t>
      </w:r>
      <w:proofErr w:type="spellStart"/>
      <w:r w:rsidRPr="00E82B66">
        <w:rPr>
          <w:rFonts w:ascii="Tahoma" w:hAnsi="Tahoma" w:cs="Tahoma"/>
          <w:color w:val="000000" w:themeColor="text1"/>
          <w:sz w:val="20"/>
          <w:szCs w:val="20"/>
        </w:rPr>
        <w:t>разниц</w:t>
      </w:r>
      <w:proofErr w:type="spellEnd"/>
      <w:r w:rsidRPr="00E82B66">
        <w:rPr>
          <w:rFonts w:ascii="Tahoma" w:hAnsi="Tahoma" w:cs="Tahoma"/>
          <w:color w:val="000000" w:themeColor="text1"/>
          <w:sz w:val="20"/>
          <w:szCs w:val="20"/>
        </w:rPr>
        <w:t xml:space="preserve">   отражены свернуто.  </w:t>
      </w:r>
      <w:proofErr w:type="gramStart"/>
      <w:r w:rsidRPr="00E82B66">
        <w:rPr>
          <w:rFonts w:ascii="Tahoma" w:hAnsi="Tahoma" w:cs="Tahoma"/>
          <w:color w:val="000000" w:themeColor="text1"/>
          <w:sz w:val="20"/>
          <w:szCs w:val="20"/>
        </w:rPr>
        <w:t>Проведена</w:t>
      </w:r>
      <w:proofErr w:type="gramEnd"/>
      <w:r w:rsidRPr="00E82B66">
        <w:rPr>
          <w:rFonts w:ascii="Tahoma" w:hAnsi="Tahoma" w:cs="Tahoma"/>
          <w:color w:val="000000" w:themeColor="text1"/>
          <w:sz w:val="20"/>
          <w:szCs w:val="20"/>
        </w:rPr>
        <w:t xml:space="preserve">  </w:t>
      </w:r>
      <w:proofErr w:type="spellStart"/>
      <w:r w:rsidRPr="00E82B66">
        <w:rPr>
          <w:rFonts w:ascii="Tahoma" w:hAnsi="Tahoma" w:cs="Tahoma"/>
          <w:color w:val="000000" w:themeColor="text1"/>
          <w:sz w:val="20"/>
          <w:szCs w:val="20"/>
        </w:rPr>
        <w:t>взаимоувязка</w:t>
      </w:r>
      <w:proofErr w:type="spellEnd"/>
      <w:r w:rsidRPr="00E82B66">
        <w:rPr>
          <w:rFonts w:ascii="Tahoma" w:hAnsi="Tahoma" w:cs="Tahoma"/>
          <w:color w:val="000000" w:themeColor="text1"/>
          <w:sz w:val="20"/>
          <w:szCs w:val="20"/>
        </w:rPr>
        <w:t xml:space="preserve"> соответствующих показателей за прошлые периоды. </w:t>
      </w:r>
    </w:p>
    <w:p w:rsidR="00CA477D" w:rsidRPr="00E82B66" w:rsidRDefault="00CA477D" w:rsidP="00E82B66">
      <w:pPr>
        <w:spacing w:after="0" w:line="240" w:lineRule="auto"/>
        <w:jc w:val="both"/>
        <w:rPr>
          <w:rFonts w:ascii="Tahoma" w:hAnsi="Tahoma" w:cs="Tahoma"/>
          <w:color w:val="000000" w:themeColor="text1"/>
          <w:sz w:val="20"/>
          <w:szCs w:val="20"/>
        </w:rPr>
      </w:pPr>
    </w:p>
    <w:p w:rsidR="00CA477D" w:rsidRPr="00E82B66" w:rsidRDefault="00CA477D" w:rsidP="00E82B66">
      <w:pPr>
        <w:spacing w:after="0" w:line="240" w:lineRule="auto"/>
        <w:jc w:val="both"/>
        <w:rPr>
          <w:rFonts w:ascii="Tahoma" w:hAnsi="Tahoma" w:cs="Tahoma"/>
          <w:color w:val="000000" w:themeColor="text1"/>
          <w:sz w:val="20"/>
          <w:szCs w:val="20"/>
        </w:rPr>
      </w:pPr>
      <w:r w:rsidRPr="00E82B66">
        <w:rPr>
          <w:rFonts w:ascii="Tahoma" w:hAnsi="Tahoma" w:cs="Tahoma"/>
          <w:color w:val="000000" w:themeColor="text1"/>
          <w:sz w:val="20"/>
          <w:szCs w:val="20"/>
        </w:rPr>
        <w:t>7. Общество создает резерв сомнительных догов при условии, что срок погашения задолженности по договору истек или задолженность  с высокой степенью вероятности не будет погашена в сроки, установленные договором; гарантии погашения задолженности отсутствуют. Резерв создается исходя из полной суммы дебиторской задолженности.</w:t>
      </w:r>
    </w:p>
    <w:p w:rsidR="00CA477D" w:rsidRPr="00E82B66" w:rsidRDefault="00CA477D" w:rsidP="00E82B66">
      <w:pPr>
        <w:spacing w:after="0" w:line="240" w:lineRule="auto"/>
        <w:jc w:val="both"/>
        <w:rPr>
          <w:rFonts w:ascii="Tahoma" w:hAnsi="Tahoma" w:cs="Tahoma"/>
          <w:color w:val="000000" w:themeColor="text1"/>
          <w:sz w:val="20"/>
          <w:szCs w:val="20"/>
        </w:rPr>
      </w:pPr>
    </w:p>
    <w:p w:rsidR="00CA477D" w:rsidRPr="00E82B66" w:rsidRDefault="00CA477D" w:rsidP="00E82B66">
      <w:pPr>
        <w:spacing w:after="0" w:line="240" w:lineRule="auto"/>
        <w:jc w:val="both"/>
        <w:rPr>
          <w:rFonts w:ascii="Tahoma" w:hAnsi="Tahoma" w:cs="Tahoma"/>
          <w:color w:val="000000" w:themeColor="text1"/>
          <w:sz w:val="20"/>
          <w:szCs w:val="20"/>
        </w:rPr>
      </w:pPr>
      <w:r w:rsidRPr="00E82B66">
        <w:rPr>
          <w:rFonts w:ascii="Tahoma" w:hAnsi="Tahoma" w:cs="Tahoma"/>
          <w:color w:val="000000" w:themeColor="text1"/>
          <w:sz w:val="20"/>
          <w:szCs w:val="20"/>
        </w:rPr>
        <w:t>8. Общество создает резерв предстоящих расходов на оплату отпусков работников. Размер ежемесячных отчислений в резерв на оплату отпусков и предельный размер резерва определяются на основании специального расчета - сметы. Остаток неиспользованного резерва переносится на следующий год.</w:t>
      </w:r>
    </w:p>
    <w:p w:rsidR="00CA477D" w:rsidRPr="00E82B66" w:rsidRDefault="00CA477D" w:rsidP="00E82B66">
      <w:pPr>
        <w:spacing w:after="0" w:line="240" w:lineRule="auto"/>
        <w:rPr>
          <w:rFonts w:ascii="Tahoma" w:hAnsi="Tahoma" w:cs="Tahoma"/>
          <w:b/>
          <w:color w:val="000000" w:themeColor="text1"/>
          <w:sz w:val="20"/>
          <w:szCs w:val="20"/>
        </w:rPr>
      </w:pPr>
    </w:p>
    <w:p w:rsidR="009B5930" w:rsidRDefault="009B5930" w:rsidP="00E82B66">
      <w:pPr>
        <w:spacing w:after="0" w:line="240" w:lineRule="auto"/>
        <w:rPr>
          <w:rFonts w:ascii="Helios" w:hAnsi="Helios"/>
          <w:color w:val="000000" w:themeColor="text1"/>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Default="009B5930" w:rsidP="009B5930">
      <w:pPr>
        <w:rPr>
          <w:rFonts w:ascii="Helios" w:hAnsi="Helios"/>
        </w:rPr>
      </w:pPr>
    </w:p>
    <w:p w:rsidR="009B5930" w:rsidRPr="009B5930" w:rsidRDefault="009B5930" w:rsidP="009B5930">
      <w:pPr>
        <w:pStyle w:val="a9"/>
        <w:tabs>
          <w:tab w:val="left" w:pos="1455"/>
          <w:tab w:val="center" w:pos="4587"/>
        </w:tabs>
        <w:rPr>
          <w:rFonts w:ascii="Tahoma" w:hAnsi="Tahoma" w:cs="Tahoma"/>
          <w:b/>
          <w:bCs/>
        </w:rPr>
      </w:pPr>
      <w:r>
        <w:rPr>
          <w:rFonts w:ascii="Tahoma" w:hAnsi="Tahoma" w:cs="Tahoma"/>
          <w:b/>
          <w:bCs/>
          <w:lang w:val="en-US"/>
        </w:rPr>
        <w:lastRenderedPageBreak/>
        <w:t>III</w:t>
      </w:r>
      <w:proofErr w:type="gramStart"/>
      <w:r>
        <w:rPr>
          <w:rFonts w:ascii="Tahoma" w:hAnsi="Tahoma" w:cs="Tahoma"/>
          <w:b/>
          <w:bCs/>
        </w:rPr>
        <w:t>.</w:t>
      </w:r>
      <w:r w:rsidRPr="00C403BD">
        <w:rPr>
          <w:rFonts w:ascii="Tahoma" w:hAnsi="Tahoma" w:cs="Tahoma"/>
          <w:b/>
          <w:bCs/>
        </w:rPr>
        <w:t xml:space="preserve">  </w:t>
      </w:r>
      <w:r>
        <w:rPr>
          <w:rFonts w:ascii="Tahoma" w:hAnsi="Tahoma" w:cs="Tahoma"/>
          <w:b/>
          <w:bCs/>
        </w:rPr>
        <w:t>Информация</w:t>
      </w:r>
      <w:proofErr w:type="gramEnd"/>
      <w:r>
        <w:rPr>
          <w:rFonts w:ascii="Tahoma" w:hAnsi="Tahoma" w:cs="Tahoma"/>
          <w:b/>
          <w:bCs/>
        </w:rPr>
        <w:t xml:space="preserve"> о доходах и расходах по видам деятельности</w:t>
      </w:r>
      <w:r w:rsidRPr="00C403BD">
        <w:rPr>
          <w:rFonts w:ascii="Tahoma" w:hAnsi="Tahoma" w:cs="Tahoma"/>
        </w:rPr>
        <w:t xml:space="preserve">                             </w:t>
      </w:r>
      <w:r w:rsidRPr="00C403BD">
        <w:rPr>
          <w:rFonts w:ascii="Tahoma" w:hAnsi="Tahoma" w:cs="Tahoma"/>
          <w:b/>
        </w:rPr>
        <w:t xml:space="preserve"> </w:t>
      </w:r>
    </w:p>
    <w:p w:rsidR="009B5930" w:rsidRPr="00C403BD" w:rsidRDefault="009B5930" w:rsidP="009B5930">
      <w:pPr>
        <w:rPr>
          <w:rFonts w:ascii="Tahoma" w:hAnsi="Tahoma" w:cs="Tahoma"/>
          <w:sz w:val="20"/>
          <w:szCs w:val="20"/>
        </w:rPr>
      </w:pPr>
      <w:r>
        <w:rPr>
          <w:rFonts w:ascii="Tahoma" w:hAnsi="Tahoma" w:cs="Tahoma"/>
          <w:sz w:val="20"/>
          <w:szCs w:val="20"/>
        </w:rPr>
        <w:t xml:space="preserve"> </w:t>
      </w:r>
      <w:r w:rsidRPr="00C403BD">
        <w:rPr>
          <w:rFonts w:ascii="Tahoma" w:hAnsi="Tahoma" w:cs="Tahoma"/>
          <w:sz w:val="20"/>
          <w:szCs w:val="20"/>
        </w:rPr>
        <w:t xml:space="preserve">                                                                                                                         </w:t>
      </w:r>
      <w:r>
        <w:rPr>
          <w:rFonts w:ascii="Tahoma" w:hAnsi="Tahoma" w:cs="Tahoma"/>
          <w:sz w:val="20"/>
          <w:szCs w:val="20"/>
        </w:rPr>
        <w:t xml:space="preserve">        </w:t>
      </w:r>
      <w:r w:rsidRPr="00C403BD">
        <w:rPr>
          <w:rFonts w:ascii="Tahoma" w:hAnsi="Tahoma" w:cs="Tahoma"/>
          <w:sz w:val="20"/>
          <w:szCs w:val="20"/>
        </w:rPr>
        <w:t xml:space="preserve">  тыс</w:t>
      </w:r>
      <w:proofErr w:type="gramStart"/>
      <w:r w:rsidRPr="00C403BD">
        <w:rPr>
          <w:rFonts w:ascii="Tahoma" w:hAnsi="Tahoma" w:cs="Tahoma"/>
          <w:sz w:val="20"/>
          <w:szCs w:val="20"/>
        </w:rPr>
        <w:t>.р</w:t>
      </w:r>
      <w:proofErr w:type="gramEnd"/>
      <w:r w:rsidRPr="00C403BD">
        <w:rPr>
          <w:rFonts w:ascii="Tahoma" w:hAnsi="Tahoma" w:cs="Tahoma"/>
          <w:sz w:val="20"/>
          <w:szCs w:val="20"/>
        </w:rPr>
        <w:t>уб.</w:t>
      </w:r>
    </w:p>
    <w:bookmarkStart w:id="0" w:name="_MON_1236508190"/>
    <w:bookmarkStart w:id="1" w:name="_MON_1390628604"/>
    <w:bookmarkStart w:id="2" w:name="_MON_1390628871"/>
    <w:bookmarkStart w:id="3" w:name="_MON_1393244633"/>
    <w:bookmarkStart w:id="4" w:name="_MON_1393244977"/>
    <w:bookmarkStart w:id="5" w:name="_MON_1390629017"/>
    <w:bookmarkStart w:id="6" w:name="_MON_1236508224"/>
    <w:bookmarkStart w:id="7" w:name="_MON_1266061574"/>
    <w:bookmarkStart w:id="8" w:name="_MON_1391332405"/>
    <w:bookmarkStart w:id="9" w:name="_MON_1393412905"/>
    <w:bookmarkStart w:id="10" w:name="_MON_1391332423"/>
    <w:bookmarkStart w:id="11" w:name="_MON_1391332427"/>
    <w:bookmarkStart w:id="12" w:name="_MON_1391332456"/>
    <w:bookmarkStart w:id="13" w:name="_MON_1298279643"/>
    <w:bookmarkStart w:id="14" w:name="_MON_1330490883"/>
    <w:bookmarkStart w:id="15" w:name="_MON_13915821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360409005"/>
    <w:bookmarkEnd w:id="16"/>
    <w:p w:rsidR="009B5930" w:rsidRDefault="009B5930" w:rsidP="009B5930">
      <w:pPr>
        <w:rPr>
          <w:rFonts w:ascii="Tahoma" w:hAnsi="Tahoma" w:cs="Tahoma"/>
          <w:sz w:val="20"/>
          <w:szCs w:val="20"/>
        </w:rPr>
      </w:pPr>
      <w:r w:rsidRPr="00C403BD">
        <w:rPr>
          <w:rFonts w:ascii="Tahoma" w:hAnsi="Tahoma" w:cs="Tahoma"/>
          <w:sz w:val="20"/>
          <w:szCs w:val="20"/>
        </w:rPr>
        <w:object w:dxaOrig="8808" w:dyaOrig="3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pt;height:150.7pt" o:ole="">
            <v:imagedata r:id="rId29" o:title=""/>
          </v:shape>
          <o:OLEObject Type="Embed" ProgID="Excel.Sheet.8" ShapeID="_x0000_i1026" DrawAspect="Content" ObjectID="_1551695394" r:id="rId30"/>
        </w:object>
      </w:r>
    </w:p>
    <w:p w:rsidR="009B5930" w:rsidRDefault="009B5930" w:rsidP="009B5930">
      <w:pPr>
        <w:pStyle w:val="21"/>
        <w:rPr>
          <w:rFonts w:ascii="Tahoma" w:hAnsi="Tahoma" w:cs="Tahoma"/>
          <w:sz w:val="20"/>
          <w:szCs w:val="20"/>
        </w:rPr>
      </w:pPr>
      <w:r>
        <w:rPr>
          <w:rFonts w:ascii="Tahoma" w:hAnsi="Tahoma" w:cs="Tahoma"/>
          <w:sz w:val="20"/>
          <w:szCs w:val="20"/>
        </w:rPr>
        <w:t>Величина</w:t>
      </w:r>
      <w:r w:rsidR="00891BB4">
        <w:rPr>
          <w:rFonts w:ascii="Tahoma" w:hAnsi="Tahoma" w:cs="Tahoma"/>
          <w:sz w:val="20"/>
          <w:szCs w:val="20"/>
        </w:rPr>
        <w:t xml:space="preserve"> отрицательных курсовых  </w:t>
      </w:r>
      <w:proofErr w:type="spellStart"/>
      <w:r w:rsidR="00891BB4">
        <w:rPr>
          <w:rFonts w:ascii="Tahoma" w:hAnsi="Tahoma" w:cs="Tahoma"/>
          <w:sz w:val="20"/>
          <w:szCs w:val="20"/>
        </w:rPr>
        <w:t>разниц</w:t>
      </w:r>
      <w:proofErr w:type="spellEnd"/>
      <w:r>
        <w:rPr>
          <w:rFonts w:ascii="Tahoma" w:hAnsi="Tahoma" w:cs="Tahoma"/>
          <w:sz w:val="20"/>
          <w:szCs w:val="20"/>
        </w:rPr>
        <w:t>,  образовавшихся по операциям пересчета выраженной в иностранной валюте составила 207 346 тыс</w:t>
      </w:r>
      <w:proofErr w:type="gramStart"/>
      <w:r>
        <w:rPr>
          <w:rFonts w:ascii="Tahoma" w:hAnsi="Tahoma" w:cs="Tahoma"/>
          <w:sz w:val="20"/>
          <w:szCs w:val="20"/>
        </w:rPr>
        <w:t>.р</w:t>
      </w:r>
      <w:proofErr w:type="gramEnd"/>
      <w:r>
        <w:rPr>
          <w:rFonts w:ascii="Tahoma" w:hAnsi="Tahoma" w:cs="Tahoma"/>
          <w:sz w:val="20"/>
          <w:szCs w:val="20"/>
        </w:rPr>
        <w:t>уб.</w:t>
      </w:r>
    </w:p>
    <w:p w:rsidR="009B5930" w:rsidRDefault="009B5930" w:rsidP="009B5930">
      <w:pPr>
        <w:pStyle w:val="21"/>
        <w:rPr>
          <w:rFonts w:ascii="Tahoma" w:hAnsi="Tahoma" w:cs="Tahoma"/>
          <w:sz w:val="20"/>
          <w:szCs w:val="20"/>
        </w:rPr>
      </w:pPr>
    </w:p>
    <w:p w:rsidR="009B5930" w:rsidRPr="00A24416" w:rsidRDefault="009B5930" w:rsidP="009B5930">
      <w:pPr>
        <w:pStyle w:val="21"/>
        <w:rPr>
          <w:rFonts w:ascii="Tahoma" w:hAnsi="Tahoma" w:cs="Tahoma"/>
          <w:sz w:val="20"/>
          <w:szCs w:val="20"/>
        </w:rPr>
      </w:pPr>
      <w:r w:rsidRPr="00A24416">
        <w:rPr>
          <w:rFonts w:ascii="Tahoma" w:hAnsi="Tahoma" w:cs="Tahoma"/>
          <w:sz w:val="20"/>
          <w:szCs w:val="20"/>
        </w:rPr>
        <w:t>Чистая прибыль  в 201</w:t>
      </w:r>
      <w:r>
        <w:rPr>
          <w:rFonts w:ascii="Tahoma" w:hAnsi="Tahoma" w:cs="Tahoma"/>
          <w:sz w:val="20"/>
          <w:szCs w:val="20"/>
        </w:rPr>
        <w:t>6</w:t>
      </w:r>
      <w:r w:rsidRPr="00A24416">
        <w:rPr>
          <w:rFonts w:ascii="Tahoma" w:hAnsi="Tahoma" w:cs="Tahoma"/>
          <w:sz w:val="20"/>
          <w:szCs w:val="20"/>
        </w:rPr>
        <w:t xml:space="preserve"> году, по сравнению с</w:t>
      </w:r>
      <w:r>
        <w:rPr>
          <w:rFonts w:ascii="Tahoma" w:hAnsi="Tahoma" w:cs="Tahoma"/>
          <w:sz w:val="20"/>
          <w:szCs w:val="20"/>
        </w:rPr>
        <w:t xml:space="preserve"> 2015</w:t>
      </w:r>
      <w:r w:rsidRPr="00A24416">
        <w:rPr>
          <w:rFonts w:ascii="Tahoma" w:hAnsi="Tahoma" w:cs="Tahoma"/>
          <w:sz w:val="20"/>
          <w:szCs w:val="20"/>
        </w:rPr>
        <w:t xml:space="preserve"> годом </w:t>
      </w:r>
      <w:r>
        <w:rPr>
          <w:rFonts w:ascii="Tahoma" w:hAnsi="Tahoma" w:cs="Tahoma"/>
          <w:sz w:val="20"/>
          <w:szCs w:val="20"/>
        </w:rPr>
        <w:t xml:space="preserve"> снизилась </w:t>
      </w:r>
      <w:r w:rsidRPr="00A24416">
        <w:rPr>
          <w:rFonts w:ascii="Tahoma" w:hAnsi="Tahoma" w:cs="Tahoma"/>
          <w:sz w:val="20"/>
          <w:szCs w:val="20"/>
        </w:rPr>
        <w:t xml:space="preserve"> на </w:t>
      </w:r>
      <w:r>
        <w:rPr>
          <w:rFonts w:ascii="Tahoma" w:hAnsi="Tahoma" w:cs="Tahoma"/>
          <w:sz w:val="20"/>
          <w:szCs w:val="20"/>
        </w:rPr>
        <w:t>40 401 тыс</w:t>
      </w:r>
      <w:proofErr w:type="gramStart"/>
      <w:r w:rsidRPr="00A24416">
        <w:rPr>
          <w:rFonts w:ascii="Tahoma" w:hAnsi="Tahoma" w:cs="Tahoma"/>
          <w:sz w:val="20"/>
          <w:szCs w:val="20"/>
        </w:rPr>
        <w:t>.р</w:t>
      </w:r>
      <w:proofErr w:type="gramEnd"/>
      <w:r w:rsidRPr="00A24416">
        <w:rPr>
          <w:rFonts w:ascii="Tahoma" w:hAnsi="Tahoma" w:cs="Tahoma"/>
          <w:sz w:val="20"/>
          <w:szCs w:val="20"/>
        </w:rPr>
        <w:t>уб. и составила</w:t>
      </w:r>
      <w:r>
        <w:rPr>
          <w:rFonts w:ascii="Tahoma" w:hAnsi="Tahoma" w:cs="Tahoma"/>
          <w:sz w:val="20"/>
          <w:szCs w:val="20"/>
        </w:rPr>
        <w:t xml:space="preserve"> 811 238  тыс</w:t>
      </w:r>
      <w:r w:rsidRPr="00A24416">
        <w:rPr>
          <w:rFonts w:ascii="Tahoma" w:hAnsi="Tahoma" w:cs="Tahoma"/>
          <w:sz w:val="20"/>
          <w:szCs w:val="20"/>
        </w:rPr>
        <w:t xml:space="preserve">.руб. </w:t>
      </w:r>
    </w:p>
    <w:p w:rsidR="009B5930" w:rsidRPr="00C403BD" w:rsidRDefault="009B5930" w:rsidP="009B5930">
      <w:pPr>
        <w:rPr>
          <w:rFonts w:ascii="Tahoma" w:hAnsi="Tahoma" w:cs="Tahoma"/>
          <w:sz w:val="20"/>
          <w:szCs w:val="20"/>
        </w:rPr>
      </w:pPr>
    </w:p>
    <w:p w:rsidR="009B5930" w:rsidRDefault="009B5930" w:rsidP="009B5930">
      <w:pPr>
        <w:pStyle w:val="a9"/>
        <w:tabs>
          <w:tab w:val="left" w:pos="1455"/>
          <w:tab w:val="center" w:pos="4587"/>
        </w:tabs>
        <w:rPr>
          <w:rFonts w:ascii="Tahoma" w:hAnsi="Tahoma" w:cs="Tahoma"/>
          <w:b/>
          <w:bCs/>
        </w:rPr>
      </w:pPr>
      <w:r>
        <w:rPr>
          <w:rFonts w:ascii="Tahoma" w:hAnsi="Tahoma" w:cs="Tahoma"/>
          <w:b/>
          <w:bCs/>
          <w:lang w:val="en-US"/>
        </w:rPr>
        <w:t>I</w:t>
      </w:r>
      <w:r w:rsidRPr="00C403BD">
        <w:rPr>
          <w:rFonts w:ascii="Tahoma" w:hAnsi="Tahoma" w:cs="Tahoma"/>
          <w:b/>
          <w:bCs/>
          <w:lang w:val="en-US"/>
        </w:rPr>
        <w:t>V</w:t>
      </w:r>
      <w:proofErr w:type="gramStart"/>
      <w:r>
        <w:rPr>
          <w:rFonts w:ascii="Tahoma" w:hAnsi="Tahoma" w:cs="Tahoma"/>
          <w:b/>
          <w:bCs/>
        </w:rPr>
        <w:t>.</w:t>
      </w:r>
      <w:r w:rsidRPr="00C403BD">
        <w:rPr>
          <w:rFonts w:ascii="Tahoma" w:hAnsi="Tahoma" w:cs="Tahoma"/>
          <w:b/>
          <w:bCs/>
        </w:rPr>
        <w:t xml:space="preserve">  Информация</w:t>
      </w:r>
      <w:proofErr w:type="gramEnd"/>
      <w:r w:rsidRPr="00C403BD">
        <w:rPr>
          <w:rFonts w:ascii="Tahoma" w:hAnsi="Tahoma" w:cs="Tahoma"/>
          <w:b/>
          <w:bCs/>
        </w:rPr>
        <w:t xml:space="preserve"> о покупателях (заказчиках), выручка от продаж которых </w:t>
      </w:r>
    </w:p>
    <w:p w:rsidR="009B5930" w:rsidRPr="00C403BD" w:rsidRDefault="009B5930" w:rsidP="009B5930">
      <w:pPr>
        <w:pStyle w:val="a9"/>
        <w:tabs>
          <w:tab w:val="left" w:pos="1455"/>
          <w:tab w:val="center" w:pos="4587"/>
        </w:tabs>
        <w:rPr>
          <w:rFonts w:ascii="Tahoma" w:hAnsi="Tahoma" w:cs="Tahoma"/>
          <w:b/>
          <w:bCs/>
        </w:rPr>
      </w:pPr>
      <w:r>
        <w:rPr>
          <w:rFonts w:ascii="Tahoma" w:hAnsi="Tahoma" w:cs="Tahoma"/>
          <w:b/>
          <w:bCs/>
        </w:rPr>
        <w:t>с</w:t>
      </w:r>
      <w:r w:rsidRPr="00C403BD">
        <w:rPr>
          <w:rFonts w:ascii="Tahoma" w:hAnsi="Tahoma" w:cs="Tahoma"/>
          <w:b/>
          <w:bCs/>
        </w:rPr>
        <w:t>оставляет</w:t>
      </w:r>
      <w:r>
        <w:rPr>
          <w:rFonts w:ascii="Tahoma" w:hAnsi="Tahoma" w:cs="Tahoma"/>
          <w:b/>
          <w:bCs/>
        </w:rPr>
        <w:t xml:space="preserve"> </w:t>
      </w:r>
      <w:r w:rsidRPr="00C403BD">
        <w:rPr>
          <w:rFonts w:ascii="Tahoma" w:hAnsi="Tahoma" w:cs="Tahoma"/>
          <w:b/>
          <w:bCs/>
        </w:rPr>
        <w:t>не менее 10%</w:t>
      </w:r>
      <w:r>
        <w:rPr>
          <w:rFonts w:ascii="Tahoma" w:hAnsi="Tahoma" w:cs="Tahoma"/>
          <w:b/>
          <w:bCs/>
        </w:rPr>
        <w:t xml:space="preserve"> от общего объема продаж</w:t>
      </w:r>
    </w:p>
    <w:p w:rsidR="009B5930" w:rsidRPr="00C403BD" w:rsidRDefault="009B5930" w:rsidP="009B5930">
      <w:pPr>
        <w:rPr>
          <w:rFonts w:ascii="Tahoma" w:hAnsi="Tahoma" w:cs="Tahoma"/>
          <w:sz w:val="20"/>
          <w:szCs w:val="20"/>
        </w:rPr>
      </w:pPr>
    </w:p>
    <w:p w:rsidR="009B5930" w:rsidRPr="00C403BD" w:rsidRDefault="009B5930" w:rsidP="009B5930">
      <w:pPr>
        <w:rPr>
          <w:rFonts w:ascii="Tahoma" w:hAnsi="Tahoma" w:cs="Tahoma"/>
          <w:sz w:val="20"/>
          <w:szCs w:val="20"/>
        </w:rPr>
      </w:pPr>
      <w:r w:rsidRPr="00C403BD">
        <w:rPr>
          <w:rFonts w:ascii="Tahoma" w:hAnsi="Tahoma" w:cs="Tahoma"/>
          <w:sz w:val="20"/>
          <w:szCs w:val="20"/>
        </w:rPr>
        <w:t xml:space="preserve">  </w:t>
      </w:r>
      <w:bookmarkStart w:id="17" w:name="_MON_1524580272"/>
      <w:bookmarkEnd w:id="17"/>
      <w:r w:rsidRPr="00C403BD">
        <w:rPr>
          <w:rFonts w:ascii="Tahoma" w:hAnsi="Tahoma" w:cs="Tahoma"/>
          <w:sz w:val="20"/>
          <w:szCs w:val="20"/>
        </w:rPr>
        <w:object w:dxaOrig="9535" w:dyaOrig="2641">
          <v:shape id="_x0000_i1027" type="#_x0000_t75" style="width:457.1pt;height:131.45pt" o:ole="">
            <v:imagedata r:id="rId31" o:title=""/>
          </v:shape>
          <o:OLEObject Type="Embed" ProgID="Excel.Sheet.12" ShapeID="_x0000_i1027" DrawAspect="Content" ObjectID="_1551695395" r:id="rId32"/>
        </w:object>
      </w:r>
      <w:r w:rsidRPr="00C403BD">
        <w:rPr>
          <w:rFonts w:ascii="Tahoma" w:hAnsi="Tahoma" w:cs="Tahoma"/>
          <w:sz w:val="20"/>
          <w:szCs w:val="20"/>
        </w:rPr>
        <w:t xml:space="preserve">       </w:t>
      </w:r>
      <w:r>
        <w:rPr>
          <w:rFonts w:ascii="Tahoma" w:hAnsi="Tahoma" w:cs="Tahoma"/>
          <w:sz w:val="20"/>
          <w:szCs w:val="20"/>
        </w:rPr>
        <w:t xml:space="preserve">    </w:t>
      </w:r>
      <w:r w:rsidRPr="00C403BD">
        <w:rPr>
          <w:rFonts w:ascii="Tahoma" w:hAnsi="Tahoma" w:cs="Tahoma"/>
          <w:sz w:val="20"/>
          <w:szCs w:val="20"/>
        </w:rPr>
        <w:t xml:space="preserve">        </w:t>
      </w:r>
    </w:p>
    <w:p w:rsidR="009B5930" w:rsidRPr="00C403BD" w:rsidRDefault="009B5930" w:rsidP="009B5930">
      <w:pPr>
        <w:rPr>
          <w:rFonts w:ascii="Tahoma" w:hAnsi="Tahoma" w:cs="Tahoma"/>
          <w:sz w:val="20"/>
          <w:szCs w:val="20"/>
        </w:rPr>
      </w:pPr>
    </w:p>
    <w:p w:rsidR="009B5930" w:rsidRPr="007338E2" w:rsidRDefault="009B5930" w:rsidP="009B5930">
      <w:pPr>
        <w:pStyle w:val="a9"/>
        <w:tabs>
          <w:tab w:val="left" w:pos="1455"/>
          <w:tab w:val="center" w:pos="4587"/>
        </w:tabs>
        <w:rPr>
          <w:rFonts w:ascii="Tahoma" w:hAnsi="Tahoma" w:cs="Tahoma"/>
          <w:b/>
          <w:bCs/>
        </w:rPr>
      </w:pPr>
      <w:proofErr w:type="gramStart"/>
      <w:r>
        <w:rPr>
          <w:rFonts w:ascii="Tahoma" w:hAnsi="Tahoma" w:cs="Tahoma"/>
          <w:b/>
          <w:bCs/>
          <w:lang w:val="en-US"/>
        </w:rPr>
        <w:t>V</w:t>
      </w:r>
      <w:r>
        <w:rPr>
          <w:rFonts w:ascii="Tahoma" w:hAnsi="Tahoma" w:cs="Tahoma"/>
          <w:b/>
          <w:bCs/>
        </w:rPr>
        <w:t>.</w:t>
      </w:r>
      <w:r w:rsidRPr="007338E2">
        <w:rPr>
          <w:rFonts w:ascii="Tahoma" w:hAnsi="Tahoma" w:cs="Tahoma"/>
          <w:b/>
          <w:bCs/>
        </w:rPr>
        <w:t xml:space="preserve">  Информация</w:t>
      </w:r>
      <w:proofErr w:type="gramEnd"/>
      <w:r w:rsidRPr="007338E2">
        <w:rPr>
          <w:rFonts w:ascii="Tahoma" w:hAnsi="Tahoma" w:cs="Tahoma"/>
          <w:b/>
          <w:bCs/>
        </w:rPr>
        <w:t xml:space="preserve"> о поставщиках (подрядчиках), закупки  по  которым </w:t>
      </w:r>
    </w:p>
    <w:p w:rsidR="009B5930" w:rsidRPr="007338E2" w:rsidRDefault="009B5930" w:rsidP="009B5930">
      <w:pPr>
        <w:pStyle w:val="a9"/>
        <w:tabs>
          <w:tab w:val="left" w:pos="1455"/>
          <w:tab w:val="center" w:pos="4587"/>
        </w:tabs>
        <w:rPr>
          <w:rFonts w:ascii="Tahoma" w:hAnsi="Tahoma" w:cs="Tahoma"/>
          <w:b/>
          <w:bCs/>
        </w:rPr>
      </w:pPr>
      <w:r w:rsidRPr="007338E2">
        <w:rPr>
          <w:rFonts w:ascii="Tahoma" w:hAnsi="Tahoma" w:cs="Tahoma"/>
          <w:b/>
          <w:bCs/>
        </w:rPr>
        <w:t>составляет не менее 10% от общего объема закупок</w:t>
      </w:r>
    </w:p>
    <w:p w:rsidR="009B5930" w:rsidRPr="007338E2" w:rsidRDefault="009B5930" w:rsidP="009B5930">
      <w:pPr>
        <w:rPr>
          <w:rFonts w:ascii="Tahoma" w:hAnsi="Tahoma" w:cs="Tahoma"/>
          <w:sz w:val="20"/>
          <w:szCs w:val="20"/>
        </w:rPr>
      </w:pPr>
    </w:p>
    <w:bookmarkStart w:id="18" w:name="_MON_1524580403"/>
    <w:bookmarkEnd w:id="18"/>
    <w:p w:rsidR="009B5930" w:rsidRPr="009B5930" w:rsidRDefault="009B5930" w:rsidP="009B5930">
      <w:pPr>
        <w:rPr>
          <w:rFonts w:ascii="Tahoma" w:hAnsi="Tahoma" w:cs="Tahoma"/>
          <w:sz w:val="20"/>
          <w:szCs w:val="20"/>
        </w:rPr>
      </w:pPr>
      <w:r w:rsidRPr="007338E2">
        <w:rPr>
          <w:rFonts w:ascii="Tahoma" w:hAnsi="Tahoma" w:cs="Tahoma"/>
          <w:sz w:val="20"/>
          <w:szCs w:val="20"/>
        </w:rPr>
        <w:object w:dxaOrig="9905" w:dyaOrig="2497">
          <v:shape id="_x0000_i1028" type="#_x0000_t75" style="width:463pt;height:125.6pt" o:ole="">
            <v:imagedata r:id="rId33" o:title=""/>
          </v:shape>
          <o:OLEObject Type="Embed" ProgID="Excel.Sheet.12" ShapeID="_x0000_i1028" DrawAspect="Content" ObjectID="_1551695396" r:id="rId34"/>
        </w:object>
      </w:r>
    </w:p>
    <w:p w:rsidR="009B5930" w:rsidRPr="00F93ECA" w:rsidRDefault="009B5930" w:rsidP="009B5930">
      <w:pPr>
        <w:jc w:val="both"/>
        <w:rPr>
          <w:rFonts w:ascii="Tahoma" w:hAnsi="Tahoma" w:cs="Tahoma"/>
          <w:b/>
          <w:sz w:val="20"/>
          <w:szCs w:val="20"/>
        </w:rPr>
      </w:pPr>
      <w:r w:rsidRPr="00A24416">
        <w:rPr>
          <w:rFonts w:ascii="Tahoma" w:hAnsi="Tahoma" w:cs="Tahoma"/>
          <w:b/>
          <w:sz w:val="20"/>
          <w:szCs w:val="20"/>
        </w:rPr>
        <w:lastRenderedPageBreak/>
        <w:t xml:space="preserve">    </w:t>
      </w:r>
      <w:r>
        <w:rPr>
          <w:rFonts w:ascii="Tahoma" w:hAnsi="Tahoma" w:cs="Tahoma"/>
          <w:b/>
          <w:sz w:val="20"/>
          <w:szCs w:val="20"/>
        </w:rPr>
        <w:t xml:space="preserve"> </w:t>
      </w:r>
      <w:r>
        <w:rPr>
          <w:rFonts w:ascii="Tahoma" w:hAnsi="Tahoma" w:cs="Tahoma"/>
          <w:b/>
          <w:noProof/>
          <w:sz w:val="20"/>
          <w:szCs w:val="20"/>
        </w:rPr>
        <w:pict>
          <v:shape id="_x0000_s1031" type="#_x0000_t75" style="position:absolute;left:0;text-align:left;margin-left:23.4pt;margin-top:31.3pt;width:439.9pt;height:640.2pt;z-index:251658240;mso-position-horizontal-relative:text;mso-position-vertical-relative:text">
            <v:imagedata r:id="rId35" o:title=""/>
            <w10:wrap type="square" side="right"/>
          </v:shape>
          <o:OLEObject Type="Embed" ProgID="Excel.Sheet.12" ShapeID="_x0000_s1031" DrawAspect="Content" ObjectID="_1551695398" r:id="rId36"/>
        </w:pict>
      </w:r>
      <w:r>
        <w:rPr>
          <w:rFonts w:ascii="Tahoma" w:hAnsi="Tahoma" w:cs="Tahoma"/>
          <w:b/>
          <w:sz w:val="20"/>
          <w:szCs w:val="20"/>
        </w:rPr>
        <w:t xml:space="preserve">  </w:t>
      </w:r>
      <w:r>
        <w:rPr>
          <w:rFonts w:ascii="Tahoma" w:hAnsi="Tahoma" w:cs="Tahoma"/>
          <w:b/>
          <w:sz w:val="20"/>
          <w:szCs w:val="20"/>
          <w:lang w:val="en-US"/>
        </w:rPr>
        <w:t>VI</w:t>
      </w:r>
      <w:r>
        <w:rPr>
          <w:rFonts w:ascii="Tahoma" w:hAnsi="Tahoma" w:cs="Tahoma"/>
          <w:b/>
          <w:sz w:val="20"/>
          <w:szCs w:val="20"/>
        </w:rPr>
        <w:t>.</w:t>
      </w:r>
      <w:r w:rsidRPr="000C7F76">
        <w:rPr>
          <w:rFonts w:ascii="Tahoma" w:hAnsi="Tahoma" w:cs="Tahoma"/>
          <w:b/>
          <w:sz w:val="20"/>
          <w:szCs w:val="20"/>
        </w:rPr>
        <w:t xml:space="preserve"> </w:t>
      </w:r>
      <w:r>
        <w:rPr>
          <w:rFonts w:ascii="Tahoma" w:hAnsi="Tahoma" w:cs="Tahoma"/>
          <w:b/>
          <w:sz w:val="20"/>
          <w:szCs w:val="20"/>
        </w:rPr>
        <w:t xml:space="preserve">Информация о связанных сторонах                                                                                                                            </w:t>
      </w:r>
      <w:r w:rsidRPr="002D3ADF">
        <w:rPr>
          <w:rFonts w:ascii="Tahoma" w:hAnsi="Tahoma" w:cs="Tahoma"/>
          <w:sz w:val="20"/>
          <w:szCs w:val="20"/>
        </w:rPr>
        <w:t xml:space="preserve">                                                                                </w:t>
      </w:r>
    </w:p>
    <w:p w:rsidR="00CA477D" w:rsidRPr="009B5930" w:rsidRDefault="009B5930" w:rsidP="009B5930">
      <w:pPr>
        <w:tabs>
          <w:tab w:val="left" w:pos="7797"/>
        </w:tabs>
        <w:ind w:left="142"/>
        <w:jc w:val="both"/>
        <w:rPr>
          <w:rFonts w:ascii="Helios" w:hAnsi="Helios"/>
        </w:rPr>
        <w:sectPr w:rsidR="00CA477D" w:rsidRPr="009B5930" w:rsidSect="00A2624D">
          <w:headerReference w:type="default" r:id="rId37"/>
          <w:pgSz w:w="11906" w:h="16838"/>
          <w:pgMar w:top="1134" w:right="850" w:bottom="1134" w:left="1701" w:header="708" w:footer="708" w:gutter="0"/>
          <w:cols w:space="708"/>
          <w:docGrid w:linePitch="360"/>
        </w:sectPr>
      </w:pPr>
      <w:r>
        <w:rPr>
          <w:rFonts w:ascii="Helios" w:hAnsi="Helios"/>
        </w:rPr>
        <w:t xml:space="preserve">                                                                                                                                         </w:t>
      </w:r>
    </w:p>
    <w:p w:rsidR="00CA477D" w:rsidRPr="009B5930" w:rsidRDefault="00CA477D" w:rsidP="009B5930">
      <w:pPr>
        <w:tabs>
          <w:tab w:val="left" w:pos="7797"/>
        </w:tabs>
        <w:jc w:val="both"/>
        <w:rPr>
          <w:rFonts w:ascii="Tahoma" w:hAnsi="Tahoma" w:cs="Tahoma"/>
          <w:color w:val="000000" w:themeColor="text1"/>
        </w:rPr>
      </w:pPr>
      <w:r w:rsidRPr="00E82B66">
        <w:rPr>
          <w:rFonts w:ascii="Tahoma" w:hAnsi="Tahoma" w:cs="Tahoma"/>
          <w:color w:val="000000" w:themeColor="text1"/>
          <w:sz w:val="20"/>
          <w:szCs w:val="20"/>
        </w:rPr>
        <w:lastRenderedPageBreak/>
        <w:t xml:space="preserve">                                                                                                                         </w:t>
      </w:r>
      <w:bookmarkStart w:id="19" w:name="_MON_1524582966"/>
      <w:bookmarkEnd w:id="19"/>
      <w:r w:rsidRPr="00E82B66">
        <w:rPr>
          <w:rFonts w:ascii="Tahoma" w:hAnsi="Tahoma" w:cs="Tahoma"/>
          <w:color w:val="000000" w:themeColor="text1"/>
        </w:rPr>
        <w:object w:dxaOrig="9533" w:dyaOrig="8686">
          <v:shape id="_x0000_i1025" type="#_x0000_t75" style="width:468.85pt;height:364.2pt" o:ole="">
            <v:imagedata r:id="rId38" o:title=""/>
          </v:shape>
          <o:OLEObject Type="Embed" ProgID="Excel.Sheet.12" ShapeID="_x0000_i1025" DrawAspect="Content" ObjectID="_1551695397" r:id="rId39"/>
        </w:object>
      </w:r>
      <w:r w:rsidRPr="00E82B66">
        <w:rPr>
          <w:rFonts w:ascii="Tahoma" w:hAnsi="Tahoma" w:cs="Tahoma"/>
          <w:b/>
          <w:color w:val="000000" w:themeColor="text1"/>
          <w:sz w:val="20"/>
          <w:szCs w:val="20"/>
          <w:lang w:val="en-US"/>
        </w:rPr>
        <w:t>VII</w:t>
      </w:r>
      <w:proofErr w:type="gramStart"/>
      <w:r w:rsidRPr="00E82B66">
        <w:rPr>
          <w:rFonts w:ascii="Tahoma" w:hAnsi="Tahoma" w:cs="Tahoma"/>
          <w:b/>
          <w:color w:val="000000" w:themeColor="text1"/>
          <w:sz w:val="20"/>
          <w:szCs w:val="20"/>
        </w:rPr>
        <w:t>.  Информация</w:t>
      </w:r>
      <w:proofErr w:type="gramEnd"/>
      <w:r w:rsidRPr="00E82B66">
        <w:rPr>
          <w:rFonts w:ascii="Tahoma" w:hAnsi="Tahoma" w:cs="Tahoma"/>
          <w:b/>
          <w:color w:val="000000" w:themeColor="text1"/>
          <w:sz w:val="20"/>
          <w:szCs w:val="20"/>
        </w:rPr>
        <w:t xml:space="preserve"> о прекращаемой деятельности</w:t>
      </w:r>
    </w:p>
    <w:p w:rsidR="00CA477D" w:rsidRPr="00E82B66" w:rsidRDefault="00CA477D" w:rsidP="00CA477D">
      <w:pPr>
        <w:jc w:val="both"/>
        <w:rPr>
          <w:rFonts w:ascii="Tahoma" w:hAnsi="Tahoma" w:cs="Tahoma"/>
          <w:color w:val="000000" w:themeColor="text1"/>
          <w:sz w:val="20"/>
          <w:szCs w:val="20"/>
        </w:rPr>
      </w:pPr>
      <w:r w:rsidRPr="00E82B66">
        <w:rPr>
          <w:rFonts w:ascii="Tahoma" w:hAnsi="Tahoma" w:cs="Tahoma"/>
          <w:color w:val="000000" w:themeColor="text1"/>
          <w:sz w:val="20"/>
          <w:szCs w:val="20"/>
        </w:rPr>
        <w:t>Руководством не принималось решение о прекращении части деятельности.</w:t>
      </w:r>
    </w:p>
    <w:p w:rsidR="00CA477D" w:rsidRPr="00E82B66" w:rsidRDefault="00CA477D" w:rsidP="00E82B66">
      <w:pPr>
        <w:spacing w:after="0"/>
        <w:jc w:val="both"/>
        <w:rPr>
          <w:rFonts w:ascii="Tahoma" w:hAnsi="Tahoma" w:cs="Tahoma"/>
          <w:b/>
          <w:color w:val="000000" w:themeColor="text1"/>
          <w:sz w:val="20"/>
          <w:szCs w:val="20"/>
        </w:rPr>
      </w:pPr>
      <w:r w:rsidRPr="00E82B66">
        <w:rPr>
          <w:rFonts w:ascii="Tahoma" w:hAnsi="Tahoma" w:cs="Tahoma"/>
          <w:b/>
          <w:color w:val="000000" w:themeColor="text1"/>
          <w:sz w:val="20"/>
          <w:szCs w:val="20"/>
          <w:lang w:val="en-US"/>
        </w:rPr>
        <w:t>VIII</w:t>
      </w:r>
      <w:proofErr w:type="gramStart"/>
      <w:r w:rsidRPr="00E82B66">
        <w:rPr>
          <w:rFonts w:ascii="Tahoma" w:hAnsi="Tahoma" w:cs="Tahoma"/>
          <w:b/>
          <w:color w:val="000000" w:themeColor="text1"/>
          <w:sz w:val="20"/>
          <w:szCs w:val="20"/>
        </w:rPr>
        <w:t>.  Информация</w:t>
      </w:r>
      <w:proofErr w:type="gramEnd"/>
      <w:r w:rsidRPr="00E82B66">
        <w:rPr>
          <w:rFonts w:ascii="Tahoma" w:hAnsi="Tahoma" w:cs="Tahoma"/>
          <w:b/>
          <w:color w:val="000000" w:themeColor="text1"/>
          <w:sz w:val="20"/>
          <w:szCs w:val="20"/>
        </w:rPr>
        <w:t xml:space="preserve"> о событиях после отчетной даты</w:t>
      </w:r>
    </w:p>
    <w:p w:rsidR="00CA477D" w:rsidRPr="00E82B66" w:rsidRDefault="00CA477D" w:rsidP="00E82B66">
      <w:pPr>
        <w:rPr>
          <w:rFonts w:ascii="Tahoma" w:hAnsi="Tahoma" w:cs="Tahoma"/>
          <w:color w:val="000000" w:themeColor="text1"/>
          <w:sz w:val="20"/>
          <w:szCs w:val="20"/>
        </w:rPr>
      </w:pPr>
      <w:r w:rsidRPr="00E82B66">
        <w:rPr>
          <w:rFonts w:ascii="Tahoma" w:hAnsi="Tahoma" w:cs="Tahoma"/>
          <w:color w:val="000000" w:themeColor="text1"/>
          <w:sz w:val="20"/>
          <w:szCs w:val="20"/>
        </w:rPr>
        <w:t xml:space="preserve">События после отчетной  </w:t>
      </w:r>
      <w:proofErr w:type="gramStart"/>
      <w:r w:rsidRPr="00E82B66">
        <w:rPr>
          <w:rFonts w:ascii="Tahoma" w:hAnsi="Tahoma" w:cs="Tahoma"/>
          <w:color w:val="000000" w:themeColor="text1"/>
          <w:sz w:val="20"/>
          <w:szCs w:val="20"/>
        </w:rPr>
        <w:t>даты,  повлиявшие на результаты хозяйственной деятельности отсутствуют</w:t>
      </w:r>
      <w:proofErr w:type="gramEnd"/>
      <w:r w:rsidRPr="00E82B66">
        <w:rPr>
          <w:rFonts w:ascii="Tahoma" w:hAnsi="Tahoma" w:cs="Tahoma"/>
          <w:color w:val="000000" w:themeColor="text1"/>
          <w:sz w:val="20"/>
          <w:szCs w:val="20"/>
        </w:rPr>
        <w:t>.</w:t>
      </w:r>
    </w:p>
    <w:p w:rsidR="00CA477D" w:rsidRPr="00E82B66" w:rsidRDefault="00CA477D" w:rsidP="00E82B66">
      <w:pPr>
        <w:spacing w:after="0"/>
        <w:jc w:val="both"/>
        <w:rPr>
          <w:rFonts w:ascii="Tahoma" w:hAnsi="Tahoma" w:cs="Tahoma"/>
          <w:b/>
          <w:color w:val="000000" w:themeColor="text1"/>
          <w:sz w:val="20"/>
          <w:szCs w:val="20"/>
        </w:rPr>
      </w:pPr>
      <w:r w:rsidRPr="00E82B66">
        <w:rPr>
          <w:rFonts w:ascii="Helios" w:hAnsi="Helios"/>
          <w:b/>
          <w:color w:val="000000" w:themeColor="text1"/>
        </w:rPr>
        <w:t xml:space="preserve"> </w:t>
      </w:r>
      <w:r w:rsidRPr="00E82B66">
        <w:rPr>
          <w:rFonts w:ascii="Tahoma" w:hAnsi="Tahoma" w:cs="Tahoma"/>
          <w:b/>
          <w:color w:val="000000" w:themeColor="text1"/>
          <w:sz w:val="20"/>
          <w:szCs w:val="20"/>
        </w:rPr>
        <w:t>Информация о судебных решениях:</w:t>
      </w:r>
    </w:p>
    <w:p w:rsidR="00CA477D" w:rsidRPr="00E82B66" w:rsidRDefault="00CA477D" w:rsidP="00E82B66">
      <w:pPr>
        <w:jc w:val="both"/>
        <w:rPr>
          <w:rFonts w:ascii="Tahoma" w:hAnsi="Tahoma" w:cs="Tahoma"/>
          <w:color w:val="000000" w:themeColor="text1"/>
          <w:sz w:val="20"/>
          <w:szCs w:val="20"/>
        </w:rPr>
      </w:pPr>
      <w:r w:rsidRPr="00E82B66">
        <w:rPr>
          <w:rFonts w:ascii="Tahoma" w:hAnsi="Tahoma" w:cs="Tahoma"/>
          <w:color w:val="000000" w:themeColor="text1"/>
          <w:sz w:val="20"/>
          <w:szCs w:val="20"/>
        </w:rPr>
        <w:t xml:space="preserve">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w:t>
      </w:r>
    </w:p>
    <w:tbl>
      <w:tblPr>
        <w:tblStyle w:val="ad"/>
        <w:tblW w:w="9606" w:type="dxa"/>
        <w:tblLook w:val="04A0"/>
      </w:tblPr>
      <w:tblGrid>
        <w:gridCol w:w="1951"/>
        <w:gridCol w:w="2410"/>
        <w:gridCol w:w="1701"/>
        <w:gridCol w:w="3544"/>
      </w:tblGrid>
      <w:tr w:rsidR="00CA477D" w:rsidRPr="00E82B66" w:rsidTr="00902CA4">
        <w:tc>
          <w:tcPr>
            <w:tcW w:w="1951"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Ответчик</w:t>
            </w:r>
          </w:p>
        </w:tc>
        <w:tc>
          <w:tcPr>
            <w:tcW w:w="2410"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Основание</w:t>
            </w:r>
          </w:p>
        </w:tc>
        <w:tc>
          <w:tcPr>
            <w:tcW w:w="1701"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Сумма долга</w:t>
            </w:r>
          </w:p>
        </w:tc>
        <w:tc>
          <w:tcPr>
            <w:tcW w:w="3544"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Примечание</w:t>
            </w:r>
          </w:p>
        </w:tc>
      </w:tr>
      <w:tr w:rsidR="00CA477D" w:rsidRPr="00E82B66" w:rsidTr="00902CA4">
        <w:tc>
          <w:tcPr>
            <w:tcW w:w="1951"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1</w:t>
            </w:r>
          </w:p>
        </w:tc>
        <w:tc>
          <w:tcPr>
            <w:tcW w:w="2410"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2</w:t>
            </w:r>
          </w:p>
        </w:tc>
        <w:tc>
          <w:tcPr>
            <w:tcW w:w="1701"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3</w:t>
            </w:r>
          </w:p>
        </w:tc>
        <w:tc>
          <w:tcPr>
            <w:tcW w:w="3544"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4</w:t>
            </w:r>
          </w:p>
        </w:tc>
      </w:tr>
      <w:tr w:rsidR="00CA477D" w:rsidRPr="00E82B66" w:rsidTr="00902CA4">
        <w:tc>
          <w:tcPr>
            <w:tcW w:w="1951"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ООО «РЕГИОН МОДА»</w:t>
            </w:r>
          </w:p>
        </w:tc>
        <w:tc>
          <w:tcPr>
            <w:tcW w:w="2410"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Решение Арбитражного суда </w:t>
            </w:r>
            <w:proofErr w:type="gramStart"/>
            <w:r w:rsidRPr="00E82B66">
              <w:rPr>
                <w:rFonts w:ascii="Tahoma" w:hAnsi="Tahoma" w:cs="Tahoma"/>
                <w:color w:val="000000" w:themeColor="text1"/>
                <w:sz w:val="20"/>
                <w:szCs w:val="20"/>
              </w:rPr>
              <w:t>г</w:t>
            </w:r>
            <w:proofErr w:type="gramEnd"/>
            <w:r w:rsidRPr="00E82B66">
              <w:rPr>
                <w:rFonts w:ascii="Tahoma" w:hAnsi="Tahoma" w:cs="Tahoma"/>
                <w:color w:val="000000" w:themeColor="text1"/>
                <w:sz w:val="20"/>
                <w:szCs w:val="20"/>
              </w:rPr>
              <w:t>. Москвы по делу №  А40-278/15  от 01.09.2015</w:t>
            </w:r>
          </w:p>
        </w:tc>
        <w:tc>
          <w:tcPr>
            <w:tcW w:w="1701"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928,2</w:t>
            </w:r>
          </w:p>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в т.ч. сумма основного долга</w:t>
            </w:r>
          </w:p>
        </w:tc>
        <w:tc>
          <w:tcPr>
            <w:tcW w:w="3544"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 Определение суда № А40-278/15-103-1 от 06.12.2016 года</w:t>
            </w:r>
          </w:p>
        </w:tc>
      </w:tr>
      <w:tr w:rsidR="00CA477D" w:rsidRPr="00E82B66" w:rsidTr="009B5930">
        <w:trPr>
          <w:trHeight w:val="1391"/>
        </w:trPr>
        <w:tc>
          <w:tcPr>
            <w:tcW w:w="1951"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ООО «ВИКТАНА»</w:t>
            </w:r>
          </w:p>
        </w:tc>
        <w:tc>
          <w:tcPr>
            <w:tcW w:w="2410"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Решение Арбитражного суда </w:t>
            </w:r>
            <w:proofErr w:type="gramStart"/>
            <w:r w:rsidRPr="00E82B66">
              <w:rPr>
                <w:rFonts w:ascii="Tahoma" w:hAnsi="Tahoma" w:cs="Tahoma"/>
                <w:color w:val="000000" w:themeColor="text1"/>
                <w:sz w:val="20"/>
                <w:szCs w:val="20"/>
              </w:rPr>
              <w:t>г</w:t>
            </w:r>
            <w:proofErr w:type="gramEnd"/>
            <w:r w:rsidRPr="00E82B66">
              <w:rPr>
                <w:rFonts w:ascii="Tahoma" w:hAnsi="Tahoma" w:cs="Tahoma"/>
                <w:color w:val="000000" w:themeColor="text1"/>
                <w:sz w:val="20"/>
                <w:szCs w:val="20"/>
              </w:rPr>
              <w:t>. Москвы по делу №  А40-129180/16-77-1207  от 10.11.2016</w:t>
            </w:r>
          </w:p>
        </w:tc>
        <w:tc>
          <w:tcPr>
            <w:tcW w:w="1701"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15 577,5</w:t>
            </w:r>
          </w:p>
          <w:p w:rsidR="00CA477D" w:rsidRPr="00E82B66" w:rsidRDefault="00CA477D" w:rsidP="009B5930">
            <w:pPr>
              <w:spacing w:after="0"/>
              <w:rPr>
                <w:rFonts w:ascii="Tahoma" w:hAnsi="Tahoma" w:cs="Tahoma"/>
                <w:color w:val="000000" w:themeColor="text1"/>
                <w:sz w:val="20"/>
                <w:szCs w:val="20"/>
              </w:rPr>
            </w:pPr>
            <w:r w:rsidRPr="00E82B66">
              <w:rPr>
                <w:rFonts w:ascii="Tahoma" w:hAnsi="Tahoma" w:cs="Tahoma"/>
                <w:color w:val="000000" w:themeColor="text1"/>
                <w:sz w:val="20"/>
                <w:szCs w:val="20"/>
              </w:rPr>
              <w:t>в т.ч. сумма основного долга 8 653,2</w:t>
            </w:r>
          </w:p>
        </w:tc>
        <w:tc>
          <w:tcPr>
            <w:tcW w:w="3544"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Решение вступило в законную силу 13.12.2016 года.   Исполнительный лист от 10.11.2016 г.</w:t>
            </w:r>
          </w:p>
        </w:tc>
      </w:tr>
    </w:tbl>
    <w:p w:rsidR="00CA477D" w:rsidRPr="00E82B66" w:rsidRDefault="00CA477D" w:rsidP="00CA477D">
      <w:pPr>
        <w:jc w:val="both"/>
        <w:rPr>
          <w:rFonts w:ascii="Tahoma" w:hAnsi="Tahoma" w:cs="Tahoma"/>
          <w:b/>
          <w:color w:val="000000" w:themeColor="text1"/>
          <w:sz w:val="20"/>
          <w:szCs w:val="20"/>
        </w:rPr>
      </w:pPr>
    </w:p>
    <w:p w:rsidR="00CA477D" w:rsidRPr="00E82B66" w:rsidRDefault="00CA477D" w:rsidP="00CA477D">
      <w:pPr>
        <w:jc w:val="both"/>
        <w:rPr>
          <w:rFonts w:ascii="Tahoma" w:hAnsi="Tahoma" w:cs="Tahoma"/>
          <w:b/>
          <w:color w:val="000000" w:themeColor="text1"/>
          <w:sz w:val="20"/>
          <w:szCs w:val="20"/>
        </w:rPr>
      </w:pPr>
      <w:r w:rsidRPr="00E82B66">
        <w:rPr>
          <w:rFonts w:ascii="Tahoma" w:hAnsi="Tahoma" w:cs="Tahoma"/>
          <w:b/>
          <w:color w:val="000000" w:themeColor="text1"/>
          <w:sz w:val="20"/>
          <w:szCs w:val="20"/>
          <w:lang w:val="en-US"/>
        </w:rPr>
        <w:t>IX</w:t>
      </w:r>
      <w:r w:rsidRPr="00E82B66">
        <w:rPr>
          <w:rFonts w:ascii="Tahoma" w:hAnsi="Tahoma" w:cs="Tahoma"/>
          <w:b/>
          <w:color w:val="000000" w:themeColor="text1"/>
          <w:sz w:val="20"/>
          <w:szCs w:val="20"/>
        </w:rPr>
        <w:t>. Информация об оценочных обязательствах, условных активах и условных обязательствах</w:t>
      </w:r>
    </w:p>
    <w:p w:rsidR="00CA477D" w:rsidRPr="00E82B66" w:rsidRDefault="00CA477D" w:rsidP="00CA477D">
      <w:pPr>
        <w:jc w:val="both"/>
        <w:rPr>
          <w:rFonts w:ascii="Tahoma" w:hAnsi="Tahoma" w:cs="Tahoma"/>
          <w:color w:val="000000" w:themeColor="text1"/>
          <w:sz w:val="20"/>
          <w:szCs w:val="20"/>
        </w:rPr>
      </w:pPr>
      <w:r w:rsidRPr="00E82B66">
        <w:rPr>
          <w:rFonts w:ascii="Tahoma" w:hAnsi="Tahoma" w:cs="Tahoma"/>
          <w:color w:val="000000" w:themeColor="text1"/>
          <w:sz w:val="20"/>
          <w:szCs w:val="20"/>
        </w:rPr>
        <w:t xml:space="preserve"> В </w:t>
      </w:r>
      <w:proofErr w:type="gramStart"/>
      <w:r w:rsidRPr="00E82B66">
        <w:rPr>
          <w:rFonts w:ascii="Tahoma" w:hAnsi="Tahoma" w:cs="Tahoma"/>
          <w:color w:val="000000" w:themeColor="text1"/>
          <w:sz w:val="20"/>
          <w:szCs w:val="20"/>
        </w:rPr>
        <w:t>обществе</w:t>
      </w:r>
      <w:proofErr w:type="gramEnd"/>
      <w:r w:rsidRPr="00E82B66">
        <w:rPr>
          <w:rFonts w:ascii="Tahoma" w:hAnsi="Tahoma" w:cs="Tahoma"/>
          <w:color w:val="000000" w:themeColor="text1"/>
          <w:sz w:val="20"/>
          <w:szCs w:val="20"/>
        </w:rPr>
        <w:t xml:space="preserve"> создан резерв на оплату отпусков.  По состоянию на 31.12.2016 года неиспользованная  сумма резерва составила  39 335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  Среднесписочная численность работников по состоянию на 31.12.2016 года – 818 человек</w:t>
      </w:r>
      <w:r w:rsidR="00722B67">
        <w:rPr>
          <w:rFonts w:ascii="Tahoma" w:hAnsi="Tahoma" w:cs="Tahoma"/>
          <w:color w:val="000000" w:themeColor="text1"/>
          <w:sz w:val="20"/>
          <w:szCs w:val="20"/>
        </w:rPr>
        <w:t>.</w:t>
      </w:r>
    </w:p>
    <w:p w:rsidR="00CA477D" w:rsidRPr="00E82B66" w:rsidRDefault="00CA477D" w:rsidP="00CA477D">
      <w:pPr>
        <w:jc w:val="both"/>
        <w:rPr>
          <w:rFonts w:ascii="Tahoma" w:hAnsi="Tahoma" w:cs="Tahoma"/>
          <w:b/>
          <w:color w:val="000000" w:themeColor="text1"/>
          <w:sz w:val="20"/>
          <w:szCs w:val="20"/>
        </w:rPr>
      </w:pPr>
      <w:r w:rsidRPr="00E82B66">
        <w:rPr>
          <w:rFonts w:ascii="Tahoma" w:hAnsi="Tahoma" w:cs="Tahoma"/>
          <w:b/>
          <w:color w:val="000000" w:themeColor="text1"/>
          <w:sz w:val="20"/>
          <w:szCs w:val="20"/>
          <w:lang w:val="en-US"/>
        </w:rPr>
        <w:t>X</w:t>
      </w:r>
      <w:r w:rsidRPr="00E82B66">
        <w:rPr>
          <w:rFonts w:ascii="Tahoma" w:hAnsi="Tahoma" w:cs="Tahoma"/>
          <w:b/>
          <w:color w:val="000000" w:themeColor="text1"/>
          <w:sz w:val="20"/>
          <w:szCs w:val="20"/>
        </w:rPr>
        <w:t>. Информация о прибыли, приходящейся на акцию</w:t>
      </w:r>
      <w:r w:rsidRPr="00E82B66">
        <w:rPr>
          <w:rFonts w:ascii="Tahoma" w:hAnsi="Tahoma" w:cs="Tahoma"/>
          <w:color w:val="000000" w:themeColor="text1"/>
          <w:sz w:val="20"/>
          <w:szCs w:val="20"/>
        </w:rPr>
        <w:t xml:space="preserve">                                                                                                                         </w:t>
      </w:r>
    </w:p>
    <w:tbl>
      <w:tblPr>
        <w:tblStyle w:val="ad"/>
        <w:tblW w:w="0" w:type="auto"/>
        <w:tblLook w:val="04A0"/>
      </w:tblPr>
      <w:tblGrid>
        <w:gridCol w:w="4785"/>
        <w:gridCol w:w="3828"/>
      </w:tblGrid>
      <w:tr w:rsidR="00CA477D" w:rsidRPr="00E82B66" w:rsidTr="00902CA4">
        <w:tc>
          <w:tcPr>
            <w:tcW w:w="4785" w:type="dxa"/>
          </w:tcPr>
          <w:p w:rsidR="00CA477D" w:rsidRPr="00E82B66" w:rsidRDefault="00CA477D" w:rsidP="00902CA4">
            <w:pPr>
              <w:jc w:val="center"/>
              <w:rPr>
                <w:rFonts w:ascii="Tahoma" w:hAnsi="Tahoma" w:cs="Tahoma"/>
                <w:b/>
                <w:color w:val="000000" w:themeColor="text1"/>
                <w:sz w:val="20"/>
                <w:szCs w:val="20"/>
              </w:rPr>
            </w:pPr>
            <w:r w:rsidRPr="00E82B66">
              <w:rPr>
                <w:rFonts w:ascii="Tahoma" w:hAnsi="Tahoma" w:cs="Tahoma"/>
                <w:b/>
                <w:color w:val="000000" w:themeColor="text1"/>
                <w:sz w:val="20"/>
                <w:szCs w:val="20"/>
              </w:rPr>
              <w:t>Показатель</w:t>
            </w:r>
          </w:p>
        </w:tc>
        <w:tc>
          <w:tcPr>
            <w:tcW w:w="3828" w:type="dxa"/>
          </w:tcPr>
          <w:p w:rsidR="00CA477D" w:rsidRPr="00E82B66" w:rsidRDefault="00CA477D" w:rsidP="00902CA4">
            <w:pPr>
              <w:jc w:val="center"/>
              <w:rPr>
                <w:rFonts w:ascii="Tahoma" w:hAnsi="Tahoma" w:cs="Tahoma"/>
                <w:b/>
                <w:color w:val="000000" w:themeColor="text1"/>
                <w:sz w:val="20"/>
                <w:szCs w:val="20"/>
              </w:rPr>
            </w:pPr>
            <w:r w:rsidRPr="00E82B66">
              <w:rPr>
                <w:rFonts w:ascii="Tahoma" w:hAnsi="Tahoma" w:cs="Tahoma"/>
                <w:b/>
                <w:color w:val="000000" w:themeColor="text1"/>
                <w:sz w:val="20"/>
                <w:szCs w:val="20"/>
              </w:rPr>
              <w:t>Сумма</w:t>
            </w:r>
          </w:p>
        </w:tc>
      </w:tr>
      <w:tr w:rsidR="00CA477D" w:rsidRPr="00E82B66" w:rsidTr="00902CA4">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Величина базовой прибыли</w:t>
            </w:r>
            <w:r w:rsidR="00722B67">
              <w:rPr>
                <w:rFonts w:ascii="Tahoma" w:hAnsi="Tahoma" w:cs="Tahoma"/>
                <w:color w:val="000000" w:themeColor="text1"/>
                <w:sz w:val="20"/>
                <w:szCs w:val="20"/>
              </w:rPr>
              <w:t xml:space="preserve"> (убытка)   (тыс</w:t>
            </w:r>
            <w:proofErr w:type="gramStart"/>
            <w:r w:rsidR="00722B67">
              <w:rPr>
                <w:rFonts w:ascii="Tahoma" w:hAnsi="Tahoma" w:cs="Tahoma"/>
                <w:color w:val="000000" w:themeColor="text1"/>
                <w:sz w:val="20"/>
                <w:szCs w:val="20"/>
              </w:rPr>
              <w:t>.</w:t>
            </w:r>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w:t>
            </w:r>
          </w:p>
        </w:tc>
        <w:tc>
          <w:tcPr>
            <w:tcW w:w="3828" w:type="dxa"/>
          </w:tcPr>
          <w:p w:rsidR="00CA477D" w:rsidRPr="00E82B66" w:rsidRDefault="00CA477D" w:rsidP="00902CA4">
            <w:pPr>
              <w:jc w:val="right"/>
              <w:rPr>
                <w:rFonts w:ascii="Tahoma" w:hAnsi="Tahoma" w:cs="Tahoma"/>
                <w:color w:val="000000" w:themeColor="text1"/>
                <w:sz w:val="20"/>
                <w:szCs w:val="20"/>
              </w:rPr>
            </w:pPr>
            <w:r w:rsidRPr="00E82B66">
              <w:rPr>
                <w:rFonts w:ascii="Tahoma" w:hAnsi="Tahoma" w:cs="Tahoma"/>
                <w:color w:val="000000" w:themeColor="text1"/>
                <w:sz w:val="20"/>
                <w:szCs w:val="20"/>
              </w:rPr>
              <w:t>811 238</w:t>
            </w:r>
          </w:p>
        </w:tc>
      </w:tr>
      <w:tr w:rsidR="00CA477D" w:rsidRPr="00E82B66" w:rsidTr="00902CA4">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 Количество обыкновенных акций, находящихся в обращении, используемых для расчета базовой прибыли на акцию (штук) за минусом выкупленных акций</w:t>
            </w:r>
          </w:p>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На 31.12.2015 год</w:t>
            </w:r>
            <w:r w:rsidR="00EC2528">
              <w:rPr>
                <w:rFonts w:ascii="Tahoma" w:hAnsi="Tahoma" w:cs="Tahoma"/>
                <w:color w:val="000000" w:themeColor="text1"/>
                <w:sz w:val="20"/>
                <w:szCs w:val="20"/>
              </w:rPr>
              <w:t>а</w:t>
            </w:r>
          </w:p>
        </w:tc>
        <w:tc>
          <w:tcPr>
            <w:tcW w:w="3828" w:type="dxa"/>
          </w:tcPr>
          <w:p w:rsidR="00CA477D" w:rsidRPr="00E82B66" w:rsidRDefault="00CA477D" w:rsidP="00902CA4">
            <w:pPr>
              <w:jc w:val="right"/>
              <w:rPr>
                <w:rFonts w:ascii="Tahoma" w:hAnsi="Tahoma" w:cs="Tahoma"/>
                <w:color w:val="000000" w:themeColor="text1"/>
                <w:sz w:val="20"/>
                <w:szCs w:val="20"/>
              </w:rPr>
            </w:pPr>
            <w:r w:rsidRPr="00E82B66">
              <w:rPr>
                <w:rFonts w:ascii="Tahoma" w:hAnsi="Tahoma" w:cs="Tahoma"/>
                <w:color w:val="000000" w:themeColor="text1"/>
                <w:sz w:val="20"/>
                <w:szCs w:val="20"/>
              </w:rPr>
              <w:t>59 775 047</w:t>
            </w:r>
          </w:p>
        </w:tc>
      </w:tr>
      <w:tr w:rsidR="00CA477D" w:rsidRPr="00E82B66" w:rsidTr="00902CA4">
        <w:trPr>
          <w:trHeight w:val="547"/>
        </w:trPr>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Количество дополнительно выпущенных и оплаченных акций (штук)</w:t>
            </w:r>
          </w:p>
        </w:tc>
        <w:tc>
          <w:tcPr>
            <w:tcW w:w="3828" w:type="dxa"/>
          </w:tcPr>
          <w:p w:rsidR="00CA477D" w:rsidRPr="00E82B66" w:rsidRDefault="00CA477D" w:rsidP="00902CA4">
            <w:pPr>
              <w:jc w:val="center"/>
              <w:rPr>
                <w:rFonts w:ascii="Tahoma" w:hAnsi="Tahoma" w:cs="Tahoma"/>
                <w:color w:val="000000" w:themeColor="text1"/>
                <w:sz w:val="20"/>
                <w:szCs w:val="20"/>
              </w:rPr>
            </w:pPr>
            <w:r w:rsidRPr="00E82B66">
              <w:rPr>
                <w:rFonts w:ascii="Tahoma" w:hAnsi="Tahoma" w:cs="Tahoma"/>
                <w:color w:val="000000" w:themeColor="text1"/>
                <w:sz w:val="20"/>
                <w:szCs w:val="20"/>
              </w:rPr>
              <w:t xml:space="preserve">                                        120 000 000</w:t>
            </w:r>
          </w:p>
        </w:tc>
      </w:tr>
      <w:tr w:rsidR="00CA477D" w:rsidRPr="00E82B66" w:rsidTr="00902CA4">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Количество обыкновенных акций, находящихся в обращении, используемых для расчета базовой прибыли на акцию (штук) за минусом выкупленных акций на 31.12.2016 года</w:t>
            </w:r>
          </w:p>
        </w:tc>
        <w:tc>
          <w:tcPr>
            <w:tcW w:w="3828" w:type="dxa"/>
          </w:tcPr>
          <w:p w:rsidR="00CA477D" w:rsidRPr="00E82B66" w:rsidRDefault="00CA477D" w:rsidP="00902CA4">
            <w:pPr>
              <w:jc w:val="right"/>
              <w:rPr>
                <w:rFonts w:ascii="Tahoma" w:hAnsi="Tahoma" w:cs="Tahoma"/>
                <w:color w:val="000000" w:themeColor="text1"/>
                <w:sz w:val="20"/>
                <w:szCs w:val="20"/>
              </w:rPr>
            </w:pPr>
            <w:r w:rsidRPr="00E82B66">
              <w:rPr>
                <w:rFonts w:ascii="Tahoma" w:hAnsi="Tahoma" w:cs="Tahoma"/>
                <w:color w:val="000000" w:themeColor="text1"/>
                <w:sz w:val="20"/>
                <w:szCs w:val="20"/>
              </w:rPr>
              <w:t>179 998 890</w:t>
            </w:r>
          </w:p>
        </w:tc>
      </w:tr>
      <w:tr w:rsidR="00CA477D" w:rsidRPr="00E82B66" w:rsidTr="00902CA4">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Средневзвешенное количество обыкновенных акций, находящихся в обращении, используемых для расчета базовой прибыли на акцию (штук)</w:t>
            </w:r>
          </w:p>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На  31.12.2016 год</w:t>
            </w:r>
            <w:r w:rsidR="00EC2528">
              <w:rPr>
                <w:rFonts w:ascii="Tahoma" w:hAnsi="Tahoma" w:cs="Tahoma"/>
                <w:color w:val="000000" w:themeColor="text1"/>
                <w:sz w:val="20"/>
                <w:szCs w:val="20"/>
              </w:rPr>
              <w:t>а</w:t>
            </w:r>
          </w:p>
        </w:tc>
        <w:tc>
          <w:tcPr>
            <w:tcW w:w="3828"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                                        123 944 780</w:t>
            </w:r>
          </w:p>
        </w:tc>
      </w:tr>
      <w:tr w:rsidR="00CA477D" w:rsidRPr="00E82B66" w:rsidTr="00902CA4">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Величина скорректированной базовой прибыли и  скорректированном  количестве обыкновенных акций в обра</w:t>
            </w:r>
            <w:r w:rsidR="00EC2528">
              <w:rPr>
                <w:rFonts w:ascii="Tahoma" w:hAnsi="Tahoma" w:cs="Tahoma"/>
                <w:color w:val="000000" w:themeColor="text1"/>
                <w:sz w:val="20"/>
                <w:szCs w:val="20"/>
              </w:rPr>
              <w:t>щении</w:t>
            </w:r>
            <w:r w:rsidRPr="00E82B66">
              <w:rPr>
                <w:rFonts w:ascii="Tahoma" w:hAnsi="Tahoma" w:cs="Tahoma"/>
                <w:color w:val="000000" w:themeColor="text1"/>
                <w:sz w:val="20"/>
                <w:szCs w:val="20"/>
              </w:rPr>
              <w:t xml:space="preserve">, используемых при расчете разводненной прибыли на акцию  </w:t>
            </w:r>
            <w:r w:rsidR="00EC2528">
              <w:rPr>
                <w:rFonts w:ascii="Tahoma" w:hAnsi="Tahoma" w:cs="Tahoma"/>
                <w:color w:val="000000" w:themeColor="text1"/>
                <w:sz w:val="20"/>
                <w:szCs w:val="20"/>
              </w:rPr>
              <w:t xml:space="preserve">                          (тыс</w:t>
            </w:r>
            <w:proofErr w:type="gramStart"/>
            <w:r w:rsidR="00EC2528">
              <w:rPr>
                <w:rFonts w:ascii="Tahoma" w:hAnsi="Tahoma" w:cs="Tahoma"/>
                <w:color w:val="000000" w:themeColor="text1"/>
                <w:sz w:val="20"/>
                <w:szCs w:val="20"/>
              </w:rPr>
              <w:t>.</w:t>
            </w:r>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w:t>
            </w:r>
          </w:p>
        </w:tc>
        <w:tc>
          <w:tcPr>
            <w:tcW w:w="3828"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                                             </w:t>
            </w:r>
          </w:p>
        </w:tc>
      </w:tr>
      <w:tr w:rsidR="00CA477D" w:rsidRPr="00E82B66" w:rsidTr="00902CA4">
        <w:tc>
          <w:tcPr>
            <w:tcW w:w="4785" w:type="dxa"/>
          </w:tcPr>
          <w:p w:rsidR="00CA477D" w:rsidRPr="00E82B66" w:rsidRDefault="00CA477D" w:rsidP="00902CA4">
            <w:pPr>
              <w:rPr>
                <w:rFonts w:ascii="Tahoma" w:hAnsi="Tahoma" w:cs="Tahoma"/>
                <w:color w:val="000000" w:themeColor="text1"/>
                <w:sz w:val="20"/>
                <w:szCs w:val="20"/>
              </w:rPr>
            </w:pPr>
            <w:r w:rsidRPr="00E82B66">
              <w:rPr>
                <w:rFonts w:ascii="Tahoma" w:hAnsi="Tahoma" w:cs="Tahoma"/>
                <w:color w:val="000000" w:themeColor="text1"/>
                <w:sz w:val="20"/>
                <w:szCs w:val="20"/>
              </w:rPr>
              <w:t xml:space="preserve">Базовая прибыль (убыток) на акцию         </w:t>
            </w:r>
          </w:p>
        </w:tc>
        <w:tc>
          <w:tcPr>
            <w:tcW w:w="3828" w:type="dxa"/>
          </w:tcPr>
          <w:p w:rsidR="00CA477D" w:rsidRPr="00E82B66" w:rsidRDefault="00CA477D" w:rsidP="00902CA4">
            <w:pPr>
              <w:jc w:val="right"/>
              <w:rPr>
                <w:rFonts w:ascii="Tahoma" w:hAnsi="Tahoma" w:cs="Tahoma"/>
                <w:color w:val="000000" w:themeColor="text1"/>
                <w:sz w:val="20"/>
                <w:szCs w:val="20"/>
              </w:rPr>
            </w:pPr>
            <w:r w:rsidRPr="00E82B66">
              <w:rPr>
                <w:rFonts w:ascii="Tahoma" w:hAnsi="Tahoma" w:cs="Tahoma"/>
                <w:color w:val="000000" w:themeColor="text1"/>
                <w:sz w:val="20"/>
                <w:szCs w:val="20"/>
              </w:rPr>
              <w:t xml:space="preserve">0,007                                                   </w:t>
            </w:r>
          </w:p>
        </w:tc>
      </w:tr>
    </w:tbl>
    <w:p w:rsidR="00CA477D" w:rsidRPr="00E82B66" w:rsidRDefault="00CA477D" w:rsidP="00CA477D">
      <w:pPr>
        <w:rPr>
          <w:rFonts w:ascii="Tahoma" w:hAnsi="Tahoma" w:cs="Tahoma"/>
          <w:color w:val="000000" w:themeColor="text1"/>
          <w:sz w:val="20"/>
          <w:szCs w:val="20"/>
        </w:rPr>
      </w:pP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 xml:space="preserve">Информация о конвертируемых ценных бумагах и договорах о размещении обыкновенных акций </w:t>
      </w: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по цене ниже рыночной отсутствует.</w:t>
      </w:r>
    </w:p>
    <w:p w:rsidR="00CA477D" w:rsidRDefault="00CA477D" w:rsidP="00CA477D">
      <w:pPr>
        <w:rPr>
          <w:rFonts w:ascii="Tahoma" w:hAnsi="Tahoma" w:cs="Tahoma"/>
          <w:b/>
          <w:color w:val="000000" w:themeColor="text1"/>
          <w:sz w:val="20"/>
          <w:szCs w:val="20"/>
        </w:rPr>
      </w:pPr>
    </w:p>
    <w:p w:rsidR="00E82B66" w:rsidRPr="00E82B66" w:rsidRDefault="00E82B66" w:rsidP="00CA477D">
      <w:pPr>
        <w:rPr>
          <w:rFonts w:ascii="Tahoma" w:hAnsi="Tahoma" w:cs="Tahoma"/>
          <w:b/>
          <w:color w:val="000000" w:themeColor="text1"/>
          <w:sz w:val="20"/>
          <w:szCs w:val="20"/>
        </w:rPr>
      </w:pPr>
    </w:p>
    <w:p w:rsidR="00CA477D" w:rsidRPr="00E82B66" w:rsidRDefault="00CA477D" w:rsidP="00CA477D">
      <w:pPr>
        <w:rPr>
          <w:rFonts w:ascii="Tahoma" w:hAnsi="Tahoma" w:cs="Tahoma"/>
          <w:b/>
          <w:color w:val="000000" w:themeColor="text1"/>
          <w:sz w:val="20"/>
          <w:szCs w:val="20"/>
        </w:rPr>
      </w:pPr>
      <w:r w:rsidRPr="00E82B66">
        <w:rPr>
          <w:rFonts w:ascii="Tahoma" w:hAnsi="Tahoma" w:cs="Tahoma"/>
          <w:b/>
          <w:color w:val="000000" w:themeColor="text1"/>
          <w:sz w:val="20"/>
          <w:szCs w:val="20"/>
          <w:lang w:val="en-US"/>
        </w:rPr>
        <w:t>XI</w:t>
      </w:r>
      <w:r w:rsidRPr="00E82B66">
        <w:rPr>
          <w:rFonts w:ascii="Tahoma" w:hAnsi="Tahoma" w:cs="Tahoma"/>
          <w:b/>
          <w:color w:val="000000" w:themeColor="text1"/>
          <w:sz w:val="20"/>
          <w:szCs w:val="20"/>
        </w:rPr>
        <w:t>. Информация о совместной деятельности</w:t>
      </w:r>
    </w:p>
    <w:p w:rsidR="00E82B66" w:rsidRPr="00E82B66" w:rsidRDefault="00CA477D" w:rsidP="00E82B66">
      <w:pPr>
        <w:spacing w:before="120"/>
        <w:rPr>
          <w:rFonts w:ascii="Tahoma" w:hAnsi="Tahoma" w:cs="Tahoma"/>
          <w:color w:val="000000" w:themeColor="text1"/>
          <w:sz w:val="20"/>
          <w:szCs w:val="20"/>
        </w:rPr>
      </w:pPr>
      <w:r w:rsidRPr="00E82B66">
        <w:rPr>
          <w:rFonts w:ascii="Tahoma" w:hAnsi="Tahoma" w:cs="Tahoma"/>
          <w:color w:val="000000" w:themeColor="text1"/>
          <w:sz w:val="20"/>
          <w:szCs w:val="20"/>
        </w:rPr>
        <w:t>ПАО «ТД ГУМ» совместной деятельности не ведет.</w:t>
      </w:r>
    </w:p>
    <w:p w:rsidR="00CA477D" w:rsidRPr="00E82B66" w:rsidRDefault="00CA477D" w:rsidP="00CA477D">
      <w:pPr>
        <w:rPr>
          <w:rFonts w:ascii="Tahoma" w:hAnsi="Tahoma" w:cs="Tahoma"/>
          <w:b/>
          <w:color w:val="000000" w:themeColor="text1"/>
          <w:sz w:val="20"/>
          <w:szCs w:val="20"/>
        </w:rPr>
      </w:pPr>
      <w:r w:rsidRPr="00E82B66">
        <w:rPr>
          <w:rFonts w:ascii="Tahoma" w:hAnsi="Tahoma" w:cs="Tahoma"/>
          <w:b/>
          <w:color w:val="000000" w:themeColor="text1"/>
          <w:sz w:val="20"/>
          <w:szCs w:val="20"/>
          <w:lang w:val="en-US"/>
        </w:rPr>
        <w:lastRenderedPageBreak/>
        <w:t>XII</w:t>
      </w:r>
      <w:r w:rsidRPr="00E82B66">
        <w:rPr>
          <w:rFonts w:ascii="Tahoma" w:hAnsi="Tahoma" w:cs="Tahoma"/>
          <w:b/>
          <w:color w:val="000000" w:themeColor="text1"/>
          <w:sz w:val="20"/>
          <w:szCs w:val="20"/>
        </w:rPr>
        <w:t>. Иная информация</w:t>
      </w: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Условный расход  по налогу на прибыль составил 207 627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w:t>
      </w: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Суммы постоянного налогового обязательства   составили 16 935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w:t>
      </w: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 xml:space="preserve"> отложенного налогового актива – 1 630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 (в том числе начисленный резерв отпусков) ;</w:t>
      </w: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отложенного налогового обязательства  - 1 952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 xml:space="preserve">уб. (в том числе пересчет налоговой амортизации ОС) </w:t>
      </w:r>
    </w:p>
    <w:p w:rsidR="00CA477D" w:rsidRPr="00E82B66" w:rsidRDefault="00CA477D" w:rsidP="00E82B66">
      <w:pPr>
        <w:spacing w:after="0"/>
        <w:rPr>
          <w:rFonts w:ascii="Tahoma" w:hAnsi="Tahoma" w:cs="Tahoma"/>
          <w:color w:val="000000" w:themeColor="text1"/>
          <w:sz w:val="20"/>
          <w:szCs w:val="20"/>
        </w:rPr>
      </w:pPr>
      <w:r w:rsidRPr="00E82B66">
        <w:rPr>
          <w:rFonts w:ascii="Tahoma" w:hAnsi="Tahoma" w:cs="Tahoma"/>
          <w:color w:val="000000" w:themeColor="text1"/>
          <w:sz w:val="20"/>
          <w:szCs w:val="20"/>
        </w:rPr>
        <w:t xml:space="preserve">Отложенный налоговый актив и отложенное налоговое обязательство отражаются в бухгалтерском балансе развернуто в качестве  </w:t>
      </w:r>
      <w:proofErr w:type="spellStart"/>
      <w:r w:rsidRPr="00E82B66">
        <w:rPr>
          <w:rFonts w:ascii="Tahoma" w:hAnsi="Tahoma" w:cs="Tahoma"/>
          <w:color w:val="000000" w:themeColor="text1"/>
          <w:sz w:val="20"/>
          <w:szCs w:val="20"/>
        </w:rPr>
        <w:t>внеоборотных</w:t>
      </w:r>
      <w:proofErr w:type="spellEnd"/>
      <w:r w:rsidRPr="00E82B66">
        <w:rPr>
          <w:rFonts w:ascii="Tahoma" w:hAnsi="Tahoma" w:cs="Tahoma"/>
          <w:color w:val="000000" w:themeColor="text1"/>
          <w:sz w:val="20"/>
          <w:szCs w:val="20"/>
        </w:rPr>
        <w:t xml:space="preserve">  активов и долгосрочных обязательств.</w:t>
      </w:r>
    </w:p>
    <w:p w:rsidR="00CA477D" w:rsidRPr="00E82B66" w:rsidRDefault="00CA477D" w:rsidP="00CA477D">
      <w:pPr>
        <w:jc w:val="both"/>
        <w:rPr>
          <w:rFonts w:ascii="Tahoma" w:hAnsi="Tahoma" w:cs="Tahoma"/>
          <w:color w:val="000000" w:themeColor="text1"/>
          <w:sz w:val="20"/>
          <w:szCs w:val="20"/>
        </w:rPr>
      </w:pPr>
      <w:r w:rsidRPr="00E82B66">
        <w:rPr>
          <w:rFonts w:ascii="Tahoma" w:hAnsi="Tahoma" w:cs="Tahoma"/>
          <w:color w:val="000000" w:themeColor="text1"/>
          <w:sz w:val="20"/>
          <w:szCs w:val="20"/>
        </w:rPr>
        <w:t>В 2016 году  получен долгосрочный кредит по кредитному соглашению  № 01HZ3L от 12.08.2016 ПАО АЛЬФА БАНК на сумму 3 623 000 тыс</w:t>
      </w:r>
      <w:proofErr w:type="gramStart"/>
      <w:r w:rsidRPr="00E82B66">
        <w:rPr>
          <w:rFonts w:ascii="Tahoma" w:hAnsi="Tahoma" w:cs="Tahoma"/>
          <w:color w:val="000000" w:themeColor="text1"/>
          <w:sz w:val="20"/>
          <w:szCs w:val="20"/>
        </w:rPr>
        <w:t>.р</w:t>
      </w:r>
      <w:proofErr w:type="gramEnd"/>
      <w:r w:rsidRPr="00E82B66">
        <w:rPr>
          <w:rFonts w:ascii="Tahoma" w:hAnsi="Tahoma" w:cs="Tahoma"/>
          <w:color w:val="000000" w:themeColor="text1"/>
          <w:sz w:val="20"/>
          <w:szCs w:val="20"/>
        </w:rPr>
        <w:t>уб. сроком до 31.12.2027 года</w:t>
      </w:r>
    </w:p>
    <w:p w:rsidR="00CA477D" w:rsidRPr="00E82B66" w:rsidRDefault="00CA477D" w:rsidP="00CA477D">
      <w:pPr>
        <w:jc w:val="both"/>
        <w:rPr>
          <w:rFonts w:ascii="Tahoma" w:hAnsi="Tahoma" w:cs="Tahoma"/>
          <w:color w:val="000000" w:themeColor="text1"/>
          <w:sz w:val="20"/>
          <w:szCs w:val="20"/>
        </w:rPr>
      </w:pPr>
      <w:r w:rsidRPr="00E82B66">
        <w:rPr>
          <w:rFonts w:ascii="Tahoma" w:hAnsi="Tahoma" w:cs="Tahoma"/>
          <w:color w:val="000000" w:themeColor="text1"/>
          <w:sz w:val="20"/>
          <w:szCs w:val="20"/>
        </w:rPr>
        <w:t>Денежные средства в иностранной валюте, отраженные на счетах в кредитных организациях пересчитаны по курсу ЦБ РФ по состоянию на 31.12.2016:</w:t>
      </w:r>
    </w:p>
    <w:p w:rsidR="00CA477D" w:rsidRPr="00E82B66" w:rsidRDefault="00CA477D" w:rsidP="00CA477D">
      <w:pPr>
        <w:pStyle w:val="11"/>
        <w:tabs>
          <w:tab w:val="clear" w:pos="4844"/>
          <w:tab w:val="clear" w:pos="9689"/>
        </w:tabs>
        <w:rPr>
          <w:rFonts w:ascii="Tahoma" w:hAnsi="Tahoma" w:cs="Tahoma"/>
          <w:color w:val="000000" w:themeColor="text1"/>
          <w:sz w:val="20"/>
        </w:rPr>
      </w:pPr>
      <w:r w:rsidRPr="00E82B66">
        <w:rPr>
          <w:rFonts w:ascii="Tahoma" w:hAnsi="Tahoma" w:cs="Tahoma"/>
          <w:color w:val="000000" w:themeColor="text1"/>
          <w:sz w:val="20"/>
        </w:rPr>
        <w:t>- курс доллара США – 60, 6569 руб.</w:t>
      </w:r>
    </w:p>
    <w:p w:rsidR="00CA477D" w:rsidRPr="00E82B66" w:rsidRDefault="00CA477D" w:rsidP="00E82B66">
      <w:pPr>
        <w:rPr>
          <w:rFonts w:ascii="Tahoma" w:hAnsi="Tahoma" w:cs="Tahoma"/>
          <w:color w:val="000000" w:themeColor="text1"/>
          <w:sz w:val="20"/>
          <w:szCs w:val="20"/>
        </w:rPr>
      </w:pPr>
      <w:r w:rsidRPr="00E82B66">
        <w:rPr>
          <w:rFonts w:ascii="Tahoma" w:hAnsi="Tahoma" w:cs="Tahoma"/>
          <w:color w:val="000000" w:themeColor="text1"/>
          <w:sz w:val="20"/>
          <w:szCs w:val="20"/>
        </w:rPr>
        <w:t xml:space="preserve">- курс евро -  63,8111 руб.                                      </w:t>
      </w:r>
      <w:bookmarkStart w:id="20" w:name="_MON_1297689352"/>
      <w:bookmarkStart w:id="21" w:name="_MON_1266063726"/>
      <w:bookmarkStart w:id="22" w:name="_MON_1391586563"/>
      <w:bookmarkStart w:id="23" w:name="_MON_1391586590"/>
      <w:bookmarkEnd w:id="20"/>
      <w:bookmarkEnd w:id="21"/>
      <w:bookmarkEnd w:id="22"/>
      <w:bookmarkEnd w:id="23"/>
    </w:p>
    <w:p w:rsidR="00CA477D" w:rsidRPr="00E82B66" w:rsidRDefault="00CA477D" w:rsidP="00CA477D">
      <w:pPr>
        <w:pStyle w:val="a9"/>
        <w:rPr>
          <w:rFonts w:ascii="Tahoma" w:hAnsi="Tahoma" w:cs="Tahoma"/>
          <w:color w:val="000000" w:themeColor="text1"/>
        </w:rPr>
      </w:pPr>
      <w:proofErr w:type="gramStart"/>
      <w:r w:rsidRPr="00E82B66">
        <w:rPr>
          <w:rFonts w:ascii="Tahoma" w:hAnsi="Tahoma" w:cs="Tahoma"/>
          <w:color w:val="000000" w:themeColor="text1"/>
        </w:rPr>
        <w:t>В соответствии с п.70 Положения по ведению бухгалтерского учета и бухгалтерской отчетности в Российской Федерации, утвержденного Приказом Минфина России  от 29.07.1998 года  создан резерв по сомнительным  долгам  в сумме  23 472 тыс. руб.   В бухгалтерской отчетности дебиторская задолженность скорректирована на сумму резерва.</w:t>
      </w:r>
      <w:proofErr w:type="gramEnd"/>
    </w:p>
    <w:p w:rsidR="00E82B66" w:rsidRDefault="00CA477D" w:rsidP="00CA477D">
      <w:pPr>
        <w:pStyle w:val="a9"/>
        <w:rPr>
          <w:rFonts w:ascii="Tahoma" w:hAnsi="Tahoma" w:cs="Tahoma"/>
          <w:color w:val="000000" w:themeColor="text1"/>
        </w:rPr>
      </w:pPr>
      <w:r w:rsidRPr="00E82B66">
        <w:rPr>
          <w:rFonts w:ascii="Tahoma" w:hAnsi="Tahoma" w:cs="Tahoma"/>
          <w:color w:val="000000" w:themeColor="text1"/>
        </w:rPr>
        <w:t xml:space="preserve"> </w:t>
      </w:r>
    </w:p>
    <w:p w:rsidR="00CA477D" w:rsidRPr="00E82B66" w:rsidRDefault="00CA477D" w:rsidP="00CA477D">
      <w:pPr>
        <w:pStyle w:val="a9"/>
        <w:rPr>
          <w:rFonts w:ascii="Tahoma" w:hAnsi="Tahoma" w:cs="Tahoma"/>
          <w:color w:val="000000" w:themeColor="text1"/>
        </w:rPr>
      </w:pPr>
      <w:r w:rsidRPr="00E82B66">
        <w:rPr>
          <w:rFonts w:ascii="Tahoma" w:hAnsi="Tahoma" w:cs="Tahoma"/>
          <w:color w:val="000000" w:themeColor="text1"/>
        </w:rPr>
        <w:t xml:space="preserve">                                                                                                                </w:t>
      </w:r>
    </w:p>
    <w:p w:rsidR="00CA477D" w:rsidRPr="00E82B66" w:rsidRDefault="00CA477D" w:rsidP="00CA477D">
      <w:pPr>
        <w:rPr>
          <w:rFonts w:ascii="Tahoma" w:hAnsi="Tahoma" w:cs="Tahoma"/>
          <w:b/>
          <w:color w:val="000000" w:themeColor="text1"/>
          <w:sz w:val="20"/>
          <w:szCs w:val="20"/>
        </w:rPr>
      </w:pPr>
      <w:r w:rsidRPr="00E82B66">
        <w:rPr>
          <w:rFonts w:ascii="Tahoma" w:hAnsi="Tahoma" w:cs="Tahoma"/>
          <w:b/>
          <w:color w:val="000000" w:themeColor="text1"/>
          <w:sz w:val="20"/>
          <w:szCs w:val="20"/>
          <w:lang w:val="en-US"/>
        </w:rPr>
        <w:t>XIII</w:t>
      </w:r>
      <w:proofErr w:type="gramStart"/>
      <w:r w:rsidRPr="00E82B66">
        <w:rPr>
          <w:rFonts w:ascii="Tahoma" w:hAnsi="Tahoma" w:cs="Tahoma"/>
          <w:b/>
          <w:color w:val="000000" w:themeColor="text1"/>
          <w:sz w:val="20"/>
          <w:szCs w:val="20"/>
        </w:rPr>
        <w:t>.  Расшифровка</w:t>
      </w:r>
      <w:proofErr w:type="gramEnd"/>
      <w:r w:rsidRPr="00E82B66">
        <w:rPr>
          <w:rFonts w:ascii="Tahoma" w:hAnsi="Tahoma" w:cs="Tahoma"/>
          <w:b/>
          <w:color w:val="000000" w:themeColor="text1"/>
          <w:sz w:val="20"/>
          <w:szCs w:val="20"/>
        </w:rPr>
        <w:t xml:space="preserve"> отдельных показателей бухгалтерского баланса и отчета о финансовых результатах</w:t>
      </w:r>
    </w:p>
    <w:p w:rsidR="00CA477D" w:rsidRPr="00E82B66" w:rsidRDefault="00CA477D" w:rsidP="00CA477D">
      <w:pPr>
        <w:rPr>
          <w:rFonts w:ascii="Tahoma" w:hAnsi="Tahoma" w:cs="Tahoma"/>
          <w:b/>
          <w:color w:val="000000" w:themeColor="text1"/>
          <w:sz w:val="20"/>
          <w:szCs w:val="20"/>
        </w:rPr>
      </w:pPr>
    </w:p>
    <w:p w:rsidR="00CA477D" w:rsidRPr="00E82B66" w:rsidRDefault="00CA477D" w:rsidP="00CA477D">
      <w:pPr>
        <w:rPr>
          <w:rFonts w:ascii="Tahoma" w:hAnsi="Tahoma" w:cs="Tahoma"/>
          <w:b/>
          <w:color w:val="000000" w:themeColor="text1"/>
          <w:sz w:val="20"/>
          <w:szCs w:val="20"/>
        </w:rPr>
      </w:pPr>
    </w:p>
    <w:p w:rsidR="00CA477D" w:rsidRPr="00E82B66" w:rsidRDefault="00CA477D" w:rsidP="00CA477D">
      <w:pPr>
        <w:rPr>
          <w:rFonts w:ascii="Tahoma" w:hAnsi="Tahoma" w:cs="Tahoma"/>
          <w:b/>
          <w:color w:val="000000" w:themeColor="text1"/>
          <w:sz w:val="20"/>
          <w:szCs w:val="20"/>
        </w:rPr>
      </w:pPr>
      <w:r w:rsidRPr="00E82B66">
        <w:rPr>
          <w:rFonts w:ascii="Tahoma" w:hAnsi="Tahoma" w:cs="Tahoma"/>
          <w:b/>
          <w:noProof/>
          <w:color w:val="000000" w:themeColor="text1"/>
          <w:sz w:val="20"/>
          <w:szCs w:val="20"/>
          <w:lang w:eastAsia="ru-RU"/>
        </w:rPr>
        <w:lastRenderedPageBreak/>
        <w:drawing>
          <wp:inline distT="0" distB="0" distL="0" distR="0">
            <wp:extent cx="5837555" cy="4540250"/>
            <wp:effectExtent l="1905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17" cstate="print"/>
                    <a:srcRect/>
                    <a:stretch>
                      <a:fillRect/>
                    </a:stretch>
                  </pic:blipFill>
                  <pic:spPr bwMode="auto">
                    <a:xfrm>
                      <a:off x="0" y="0"/>
                      <a:ext cx="5837555" cy="4540250"/>
                    </a:xfrm>
                    <a:prstGeom prst="rect">
                      <a:avLst/>
                    </a:prstGeom>
                    <a:noFill/>
                    <a:ln w="9525">
                      <a:noFill/>
                      <a:miter lim="800000"/>
                      <a:headEnd/>
                      <a:tailEnd/>
                    </a:ln>
                  </pic:spPr>
                </pic:pic>
              </a:graphicData>
            </a:graphic>
          </wp:inline>
        </w:drawing>
      </w:r>
    </w:p>
    <w:p w:rsidR="00CA477D" w:rsidRPr="00E82B66" w:rsidRDefault="00CA477D" w:rsidP="00CA477D">
      <w:pPr>
        <w:rPr>
          <w:rFonts w:ascii="Tahoma" w:hAnsi="Tahoma" w:cs="Tahoma"/>
          <w:b/>
          <w:color w:val="000000" w:themeColor="text1"/>
          <w:sz w:val="20"/>
          <w:szCs w:val="20"/>
        </w:rPr>
      </w:pPr>
      <w:r w:rsidRPr="00E82B66">
        <w:rPr>
          <w:rFonts w:ascii="Tahoma" w:hAnsi="Tahoma" w:cs="Tahoma"/>
          <w:b/>
          <w:noProof/>
          <w:color w:val="000000" w:themeColor="text1"/>
          <w:sz w:val="20"/>
          <w:szCs w:val="20"/>
          <w:lang w:eastAsia="ru-RU"/>
        </w:rPr>
        <w:drawing>
          <wp:inline distT="0" distB="0" distL="0" distR="0">
            <wp:extent cx="5805170" cy="2062480"/>
            <wp:effectExtent l="19050" t="0" r="508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18" cstate="print"/>
                    <a:srcRect/>
                    <a:stretch>
                      <a:fillRect/>
                    </a:stretch>
                  </pic:blipFill>
                  <pic:spPr bwMode="auto">
                    <a:xfrm>
                      <a:off x="0" y="0"/>
                      <a:ext cx="5805170" cy="2062480"/>
                    </a:xfrm>
                    <a:prstGeom prst="rect">
                      <a:avLst/>
                    </a:prstGeom>
                    <a:noFill/>
                    <a:ln w="9525">
                      <a:noFill/>
                      <a:miter lim="800000"/>
                      <a:headEnd/>
                      <a:tailEnd/>
                    </a:ln>
                  </pic:spPr>
                </pic:pic>
              </a:graphicData>
            </a:graphic>
          </wp:inline>
        </w:drawing>
      </w:r>
    </w:p>
    <w:p w:rsidR="00CA477D" w:rsidRPr="00E82B66" w:rsidRDefault="00CA477D" w:rsidP="00CA477D">
      <w:pPr>
        <w:rPr>
          <w:rFonts w:ascii="Tahoma" w:hAnsi="Tahoma" w:cs="Tahoma"/>
          <w:b/>
          <w:color w:val="000000" w:themeColor="text1"/>
          <w:sz w:val="20"/>
          <w:szCs w:val="20"/>
        </w:rPr>
      </w:pPr>
    </w:p>
    <w:p w:rsidR="00CA477D" w:rsidRPr="00E82B66" w:rsidRDefault="00CA477D" w:rsidP="00CA477D">
      <w:pPr>
        <w:rPr>
          <w:rFonts w:ascii="Tahoma" w:hAnsi="Tahoma" w:cs="Tahoma"/>
          <w:b/>
          <w:color w:val="000000" w:themeColor="text1"/>
          <w:sz w:val="20"/>
          <w:szCs w:val="20"/>
        </w:rPr>
      </w:pPr>
    </w:p>
    <w:p w:rsidR="00CA477D" w:rsidRPr="00E82B66" w:rsidRDefault="00CA477D" w:rsidP="00CA477D">
      <w:pPr>
        <w:rPr>
          <w:noProof/>
          <w:color w:val="000000" w:themeColor="text1"/>
        </w:rPr>
      </w:pPr>
      <w:r w:rsidRPr="00E82B66">
        <w:rPr>
          <w:noProof/>
          <w:color w:val="000000" w:themeColor="text1"/>
          <w:lang w:eastAsia="ru-RU"/>
        </w:rPr>
        <w:lastRenderedPageBreak/>
        <w:drawing>
          <wp:inline distT="0" distB="0" distL="0" distR="0">
            <wp:extent cx="5901055" cy="1956435"/>
            <wp:effectExtent l="19050" t="0" r="4445"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19" cstate="print"/>
                    <a:srcRect/>
                    <a:stretch>
                      <a:fillRect/>
                    </a:stretch>
                  </pic:blipFill>
                  <pic:spPr bwMode="auto">
                    <a:xfrm>
                      <a:off x="0" y="0"/>
                      <a:ext cx="5901055" cy="1956435"/>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noProof/>
          <w:color w:val="000000" w:themeColor="text1"/>
        </w:rPr>
      </w:pPr>
      <w:r w:rsidRPr="00E82B66">
        <w:rPr>
          <w:noProof/>
          <w:color w:val="000000" w:themeColor="text1"/>
          <w:lang w:eastAsia="ru-RU"/>
        </w:rPr>
        <w:drawing>
          <wp:inline distT="0" distB="0" distL="0" distR="0">
            <wp:extent cx="6145530" cy="5422900"/>
            <wp:effectExtent l="19050" t="0" r="762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20" cstate="print"/>
                    <a:srcRect/>
                    <a:stretch>
                      <a:fillRect/>
                    </a:stretch>
                  </pic:blipFill>
                  <pic:spPr bwMode="auto">
                    <a:xfrm>
                      <a:off x="0" y="0"/>
                      <a:ext cx="6145530" cy="5422900"/>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rFonts w:ascii="Tahoma" w:hAnsi="Tahoma" w:cs="Tahoma"/>
          <w:color w:val="000000" w:themeColor="text1"/>
          <w:sz w:val="20"/>
          <w:szCs w:val="20"/>
        </w:rPr>
      </w:pPr>
    </w:p>
    <w:p w:rsidR="00CA477D" w:rsidRPr="00E82B66" w:rsidRDefault="00CA477D" w:rsidP="00CA477D">
      <w:pPr>
        <w:tabs>
          <w:tab w:val="left" w:pos="3232"/>
        </w:tabs>
        <w:rPr>
          <w:rFonts w:ascii="Tahoma" w:hAnsi="Tahoma" w:cs="Tahoma"/>
          <w:color w:val="000000" w:themeColor="text1"/>
          <w:sz w:val="20"/>
          <w:szCs w:val="20"/>
        </w:rPr>
      </w:pPr>
      <w:r w:rsidRPr="00E82B66">
        <w:rPr>
          <w:rFonts w:ascii="Tahoma" w:hAnsi="Tahoma" w:cs="Tahoma"/>
          <w:noProof/>
          <w:color w:val="000000" w:themeColor="text1"/>
          <w:sz w:val="20"/>
          <w:szCs w:val="20"/>
          <w:lang w:eastAsia="ru-RU"/>
        </w:rPr>
        <w:lastRenderedPageBreak/>
        <w:drawing>
          <wp:inline distT="0" distB="0" distL="0" distR="0">
            <wp:extent cx="5699125" cy="3221355"/>
            <wp:effectExtent l="1905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21" cstate="print"/>
                    <a:srcRect/>
                    <a:stretch>
                      <a:fillRect/>
                    </a:stretch>
                  </pic:blipFill>
                  <pic:spPr bwMode="auto">
                    <a:xfrm>
                      <a:off x="0" y="0"/>
                      <a:ext cx="5699125" cy="3221355"/>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rFonts w:ascii="Tahoma" w:hAnsi="Tahoma" w:cs="Tahoma"/>
          <w:color w:val="000000" w:themeColor="text1"/>
          <w:sz w:val="20"/>
          <w:szCs w:val="20"/>
        </w:rPr>
      </w:pPr>
      <w:r w:rsidRPr="00E82B66">
        <w:rPr>
          <w:rFonts w:ascii="Tahoma" w:hAnsi="Tahoma" w:cs="Tahoma"/>
          <w:noProof/>
          <w:color w:val="000000" w:themeColor="text1"/>
          <w:sz w:val="20"/>
          <w:szCs w:val="20"/>
          <w:lang w:eastAsia="ru-RU"/>
        </w:rPr>
        <w:drawing>
          <wp:inline distT="0" distB="0" distL="0" distR="0">
            <wp:extent cx="5890260" cy="5730875"/>
            <wp:effectExtent l="1905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22" cstate="print"/>
                    <a:srcRect/>
                    <a:stretch>
                      <a:fillRect/>
                    </a:stretch>
                  </pic:blipFill>
                  <pic:spPr bwMode="auto">
                    <a:xfrm>
                      <a:off x="0" y="0"/>
                      <a:ext cx="5890260" cy="5730875"/>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r w:rsidRPr="00E82B66">
        <w:rPr>
          <w:noProof/>
          <w:color w:val="000000" w:themeColor="text1"/>
          <w:lang w:eastAsia="ru-RU"/>
        </w:rPr>
        <w:drawing>
          <wp:inline distT="0" distB="0" distL="0" distR="0">
            <wp:extent cx="6209665" cy="7272655"/>
            <wp:effectExtent l="19050" t="0" r="635"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23" cstate="print"/>
                    <a:srcRect/>
                    <a:stretch>
                      <a:fillRect/>
                    </a:stretch>
                  </pic:blipFill>
                  <pic:spPr bwMode="auto">
                    <a:xfrm>
                      <a:off x="0" y="0"/>
                      <a:ext cx="6209665" cy="7272655"/>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r w:rsidRPr="00E82B66">
        <w:rPr>
          <w:noProof/>
          <w:color w:val="000000" w:themeColor="text1"/>
          <w:lang w:eastAsia="ru-RU"/>
        </w:rPr>
        <w:lastRenderedPageBreak/>
        <w:drawing>
          <wp:inline distT="0" distB="0" distL="0" distR="0">
            <wp:extent cx="6028690" cy="8208645"/>
            <wp:effectExtent l="1905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24" cstate="print"/>
                    <a:srcRect/>
                    <a:stretch>
                      <a:fillRect/>
                    </a:stretch>
                  </pic:blipFill>
                  <pic:spPr bwMode="auto">
                    <a:xfrm>
                      <a:off x="0" y="0"/>
                      <a:ext cx="6028690" cy="8208645"/>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p>
    <w:p w:rsidR="00CA477D" w:rsidRPr="00E82B66" w:rsidRDefault="00CA477D" w:rsidP="00CA477D">
      <w:pPr>
        <w:tabs>
          <w:tab w:val="left" w:pos="3232"/>
        </w:tabs>
        <w:rPr>
          <w:noProof/>
          <w:color w:val="000000" w:themeColor="text1"/>
        </w:rPr>
      </w:pPr>
      <w:r w:rsidRPr="00E82B66">
        <w:rPr>
          <w:noProof/>
          <w:color w:val="000000" w:themeColor="text1"/>
          <w:lang w:eastAsia="ru-RU"/>
        </w:rPr>
        <w:drawing>
          <wp:inline distT="0" distB="0" distL="0" distR="0">
            <wp:extent cx="6167120" cy="7570470"/>
            <wp:effectExtent l="19050" t="0" r="508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25" cstate="print"/>
                    <a:srcRect/>
                    <a:stretch>
                      <a:fillRect/>
                    </a:stretch>
                  </pic:blipFill>
                  <pic:spPr bwMode="auto">
                    <a:xfrm>
                      <a:off x="0" y="0"/>
                      <a:ext cx="6167120" cy="7570470"/>
                    </a:xfrm>
                    <a:prstGeom prst="rect">
                      <a:avLst/>
                    </a:prstGeom>
                    <a:noFill/>
                    <a:ln w="9525">
                      <a:noFill/>
                      <a:miter lim="800000"/>
                      <a:headEnd/>
                      <a:tailEnd/>
                    </a:ln>
                  </pic:spPr>
                </pic:pic>
              </a:graphicData>
            </a:graphic>
          </wp:inline>
        </w:drawing>
      </w:r>
    </w:p>
    <w:p w:rsidR="00CA477D" w:rsidRPr="00E82B66" w:rsidRDefault="00CA477D" w:rsidP="00CA477D">
      <w:pPr>
        <w:tabs>
          <w:tab w:val="left" w:pos="3232"/>
        </w:tabs>
        <w:rPr>
          <w:rFonts w:ascii="Tahoma" w:hAnsi="Tahoma" w:cs="Tahoma"/>
          <w:color w:val="000000" w:themeColor="text1"/>
          <w:sz w:val="20"/>
          <w:szCs w:val="20"/>
          <w:lang w:val="en-US"/>
        </w:rPr>
      </w:pPr>
    </w:p>
    <w:p w:rsidR="00CA477D" w:rsidRPr="00E82B66" w:rsidRDefault="00CA477D" w:rsidP="00CA477D">
      <w:pPr>
        <w:tabs>
          <w:tab w:val="left" w:pos="3232"/>
        </w:tabs>
        <w:rPr>
          <w:rFonts w:ascii="Helios" w:hAnsi="Helios"/>
          <w:color w:val="000000" w:themeColor="text1"/>
        </w:rPr>
      </w:pPr>
    </w:p>
    <w:p w:rsidR="00CA477D" w:rsidRPr="00E82B66" w:rsidRDefault="00CA477D" w:rsidP="00CA477D">
      <w:pPr>
        <w:rPr>
          <w:rFonts w:ascii="Helios" w:hAnsi="Helios"/>
          <w:color w:val="000000" w:themeColor="text1"/>
        </w:rPr>
      </w:pPr>
      <w:r w:rsidRPr="00E82B66">
        <w:rPr>
          <w:rFonts w:ascii="Helios" w:hAnsi="Helios"/>
          <w:noProof/>
          <w:color w:val="000000" w:themeColor="text1"/>
          <w:lang w:eastAsia="ru-RU"/>
        </w:rPr>
        <w:lastRenderedPageBreak/>
        <w:drawing>
          <wp:inline distT="0" distB="0" distL="0" distR="0">
            <wp:extent cx="5964555" cy="6092190"/>
            <wp:effectExtent l="1905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26" cstate="print"/>
                    <a:srcRect/>
                    <a:stretch>
                      <a:fillRect/>
                    </a:stretch>
                  </pic:blipFill>
                  <pic:spPr bwMode="auto">
                    <a:xfrm>
                      <a:off x="0" y="0"/>
                      <a:ext cx="5964555" cy="6092190"/>
                    </a:xfrm>
                    <a:prstGeom prst="rect">
                      <a:avLst/>
                    </a:prstGeom>
                    <a:noFill/>
                    <a:ln w="9525">
                      <a:noFill/>
                      <a:miter lim="800000"/>
                      <a:headEnd/>
                      <a:tailEnd/>
                    </a:ln>
                  </pic:spPr>
                </pic:pic>
              </a:graphicData>
            </a:graphic>
          </wp:inline>
        </w:drawing>
      </w:r>
    </w:p>
    <w:p w:rsidR="00CA477D" w:rsidRPr="00E82B66" w:rsidRDefault="00CA477D" w:rsidP="00CA477D">
      <w:pPr>
        <w:rPr>
          <w:noProof/>
          <w:color w:val="000000" w:themeColor="text1"/>
          <w:sz w:val="20"/>
          <w:szCs w:val="20"/>
          <w:lang w:val="en-US"/>
        </w:rPr>
      </w:pPr>
    </w:p>
    <w:p w:rsidR="00CA477D" w:rsidRPr="00E82B66" w:rsidRDefault="00CA477D" w:rsidP="00CA477D">
      <w:pPr>
        <w:rPr>
          <w:noProof/>
          <w:color w:val="000000" w:themeColor="text1"/>
          <w:sz w:val="20"/>
          <w:szCs w:val="20"/>
        </w:rPr>
      </w:pPr>
      <w:r w:rsidRPr="00E82B66">
        <w:rPr>
          <w:noProof/>
          <w:color w:val="000000" w:themeColor="text1"/>
          <w:sz w:val="20"/>
          <w:szCs w:val="20"/>
          <w:lang w:eastAsia="ru-RU"/>
        </w:rPr>
        <w:drawing>
          <wp:inline distT="0" distB="0" distL="0" distR="0">
            <wp:extent cx="5741670" cy="2477135"/>
            <wp:effectExtent l="1905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27" cstate="print"/>
                    <a:srcRect/>
                    <a:stretch>
                      <a:fillRect/>
                    </a:stretch>
                  </pic:blipFill>
                  <pic:spPr bwMode="auto">
                    <a:xfrm>
                      <a:off x="0" y="0"/>
                      <a:ext cx="5741670" cy="2477135"/>
                    </a:xfrm>
                    <a:prstGeom prst="rect">
                      <a:avLst/>
                    </a:prstGeom>
                    <a:noFill/>
                    <a:ln w="9525">
                      <a:noFill/>
                      <a:miter lim="800000"/>
                      <a:headEnd/>
                      <a:tailEnd/>
                    </a:ln>
                  </pic:spPr>
                </pic:pic>
              </a:graphicData>
            </a:graphic>
          </wp:inline>
        </w:drawing>
      </w:r>
    </w:p>
    <w:p w:rsidR="00CA477D" w:rsidRPr="00E82B66" w:rsidRDefault="00CA477D" w:rsidP="00CA477D">
      <w:pPr>
        <w:rPr>
          <w:noProof/>
          <w:color w:val="000000" w:themeColor="text1"/>
          <w:sz w:val="20"/>
          <w:szCs w:val="20"/>
        </w:rPr>
      </w:pPr>
      <w:r w:rsidRPr="00E82B66">
        <w:rPr>
          <w:noProof/>
          <w:color w:val="000000" w:themeColor="text1"/>
          <w:sz w:val="20"/>
          <w:szCs w:val="20"/>
          <w:lang w:eastAsia="ru-RU"/>
        </w:rPr>
        <w:lastRenderedPageBreak/>
        <w:drawing>
          <wp:inline distT="0" distB="0" distL="0" distR="0">
            <wp:extent cx="5826760" cy="4051300"/>
            <wp:effectExtent l="19050" t="0" r="254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spect="1" noChangeArrowheads="1"/>
                    </pic:cNvPicPr>
                  </pic:nvPicPr>
                  <pic:blipFill>
                    <a:blip r:embed="rId28" cstate="print"/>
                    <a:srcRect/>
                    <a:stretch>
                      <a:fillRect/>
                    </a:stretch>
                  </pic:blipFill>
                  <pic:spPr bwMode="auto">
                    <a:xfrm>
                      <a:off x="0" y="0"/>
                      <a:ext cx="5826760" cy="4051300"/>
                    </a:xfrm>
                    <a:prstGeom prst="rect">
                      <a:avLst/>
                    </a:prstGeom>
                    <a:noFill/>
                    <a:ln w="9525">
                      <a:noFill/>
                      <a:miter lim="800000"/>
                      <a:headEnd/>
                      <a:tailEnd/>
                    </a:ln>
                  </pic:spPr>
                </pic:pic>
              </a:graphicData>
            </a:graphic>
          </wp:inline>
        </w:drawing>
      </w:r>
    </w:p>
    <w:p w:rsidR="00CA477D" w:rsidRPr="00E82B66" w:rsidRDefault="00CA477D" w:rsidP="00CA477D">
      <w:pPr>
        <w:rPr>
          <w:rFonts w:ascii="Tahoma" w:hAnsi="Tahoma" w:cs="Tahoma"/>
          <w:color w:val="000000" w:themeColor="text1"/>
          <w:sz w:val="20"/>
          <w:szCs w:val="20"/>
          <w:lang w:val="en-US"/>
        </w:rPr>
      </w:pPr>
    </w:p>
    <w:p w:rsidR="00CA477D" w:rsidRPr="00E82B66" w:rsidRDefault="00CA477D" w:rsidP="00CA477D">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  Управляющий Директор </w:t>
      </w:r>
    </w:p>
    <w:p w:rsidR="00CA477D" w:rsidRPr="00E82B66" w:rsidRDefault="00CA477D" w:rsidP="00CA477D">
      <w:pPr>
        <w:pStyle w:val="2"/>
        <w:rPr>
          <w:rFonts w:ascii="Tahoma" w:hAnsi="Tahoma" w:cs="Tahoma"/>
          <w:color w:val="000000" w:themeColor="text1"/>
          <w:sz w:val="20"/>
          <w:szCs w:val="20"/>
        </w:rPr>
      </w:pPr>
      <w:r w:rsidRPr="00E82B66">
        <w:rPr>
          <w:rFonts w:ascii="Tahoma" w:hAnsi="Tahoma" w:cs="Tahoma"/>
          <w:color w:val="000000" w:themeColor="text1"/>
          <w:sz w:val="20"/>
          <w:szCs w:val="20"/>
        </w:rPr>
        <w:t xml:space="preserve">  ПАО «ТД ГУМ»                                                                            Т.В. </w:t>
      </w:r>
      <w:proofErr w:type="spellStart"/>
      <w:r w:rsidRPr="00E82B66">
        <w:rPr>
          <w:rFonts w:ascii="Tahoma" w:hAnsi="Tahoma" w:cs="Tahoma"/>
          <w:color w:val="000000" w:themeColor="text1"/>
          <w:sz w:val="20"/>
          <w:szCs w:val="20"/>
        </w:rPr>
        <w:t>Гугуберидзе</w:t>
      </w:r>
      <w:proofErr w:type="spellEnd"/>
    </w:p>
    <w:p w:rsidR="00CA477D" w:rsidRPr="00E82B66" w:rsidRDefault="00CA477D" w:rsidP="00CA477D">
      <w:pPr>
        <w:rPr>
          <w:rFonts w:ascii="Tahoma" w:hAnsi="Tahoma" w:cs="Tahoma"/>
          <w:bCs/>
          <w:color w:val="000000" w:themeColor="text1"/>
          <w:sz w:val="20"/>
          <w:szCs w:val="20"/>
        </w:rPr>
      </w:pPr>
    </w:p>
    <w:p w:rsidR="00CA477D" w:rsidRPr="00E82B66" w:rsidRDefault="00CA477D" w:rsidP="00CA477D">
      <w:pPr>
        <w:spacing w:after="0"/>
        <w:rPr>
          <w:rFonts w:ascii="Tahoma" w:hAnsi="Tahoma" w:cs="Tahoma"/>
          <w:bCs/>
          <w:color w:val="000000" w:themeColor="text1"/>
          <w:sz w:val="20"/>
          <w:szCs w:val="20"/>
        </w:rPr>
      </w:pPr>
      <w:r w:rsidRPr="00E82B66">
        <w:rPr>
          <w:rFonts w:ascii="Tahoma" w:hAnsi="Tahoma" w:cs="Tahoma"/>
          <w:bCs/>
          <w:color w:val="000000" w:themeColor="text1"/>
          <w:sz w:val="20"/>
          <w:szCs w:val="20"/>
        </w:rPr>
        <w:t xml:space="preserve">   Главный бухгалтер </w:t>
      </w:r>
    </w:p>
    <w:p w:rsidR="00CA477D" w:rsidRPr="00E82B66" w:rsidRDefault="00CA477D" w:rsidP="00CA477D">
      <w:pPr>
        <w:pStyle w:val="11"/>
        <w:tabs>
          <w:tab w:val="clear" w:pos="4844"/>
          <w:tab w:val="clear" w:pos="9689"/>
          <w:tab w:val="left" w:pos="6660"/>
          <w:tab w:val="left" w:pos="6840"/>
        </w:tabs>
        <w:rPr>
          <w:rFonts w:ascii="Tahoma" w:hAnsi="Tahoma" w:cs="Tahoma"/>
          <w:bCs/>
          <w:color w:val="000000" w:themeColor="text1"/>
          <w:sz w:val="20"/>
        </w:rPr>
      </w:pPr>
      <w:r w:rsidRPr="00E82B66">
        <w:rPr>
          <w:rFonts w:ascii="Tahoma" w:hAnsi="Tahoma" w:cs="Tahoma"/>
          <w:bCs/>
          <w:color w:val="000000" w:themeColor="text1"/>
          <w:sz w:val="20"/>
        </w:rPr>
        <w:t xml:space="preserve">   ПАО «ТД ГУМ»                                                                           В. Н. Степанова    </w:t>
      </w:r>
    </w:p>
    <w:p w:rsidR="00CA477D" w:rsidRPr="00E82B66" w:rsidRDefault="00CA477D" w:rsidP="00CA477D">
      <w:pPr>
        <w:pStyle w:val="11"/>
        <w:tabs>
          <w:tab w:val="clear" w:pos="4844"/>
          <w:tab w:val="clear" w:pos="9689"/>
          <w:tab w:val="left" w:pos="6660"/>
          <w:tab w:val="left" w:pos="6840"/>
        </w:tabs>
        <w:rPr>
          <w:rFonts w:ascii="Tahoma" w:hAnsi="Tahoma" w:cs="Tahoma"/>
          <w:bCs/>
          <w:color w:val="000000" w:themeColor="text1"/>
          <w:sz w:val="20"/>
        </w:rPr>
      </w:pPr>
    </w:p>
    <w:p w:rsidR="00CA477D" w:rsidRPr="00E82B66" w:rsidRDefault="00CA477D" w:rsidP="00CA477D">
      <w:pPr>
        <w:pStyle w:val="11"/>
        <w:tabs>
          <w:tab w:val="clear" w:pos="4844"/>
          <w:tab w:val="clear" w:pos="9689"/>
          <w:tab w:val="left" w:pos="6660"/>
          <w:tab w:val="left" w:pos="6840"/>
        </w:tabs>
        <w:rPr>
          <w:rFonts w:ascii="Tahoma" w:hAnsi="Tahoma" w:cs="Tahoma"/>
          <w:bCs/>
          <w:color w:val="000000" w:themeColor="text1"/>
          <w:sz w:val="20"/>
        </w:rPr>
      </w:pPr>
    </w:p>
    <w:p w:rsidR="00CA477D" w:rsidRPr="00E82B66" w:rsidRDefault="00CA477D" w:rsidP="00CA477D">
      <w:pPr>
        <w:pStyle w:val="11"/>
        <w:tabs>
          <w:tab w:val="clear" w:pos="4844"/>
          <w:tab w:val="clear" w:pos="9689"/>
          <w:tab w:val="left" w:pos="6660"/>
          <w:tab w:val="left" w:pos="6840"/>
        </w:tabs>
        <w:rPr>
          <w:rFonts w:ascii="Tahoma" w:hAnsi="Tahoma" w:cs="Tahoma"/>
          <w:bCs/>
          <w:color w:val="000000" w:themeColor="text1"/>
          <w:sz w:val="20"/>
        </w:rPr>
      </w:pPr>
    </w:p>
    <w:p w:rsidR="00CA477D" w:rsidRPr="00E82B66" w:rsidRDefault="009E7FD2" w:rsidP="00CA477D">
      <w:pPr>
        <w:pStyle w:val="11"/>
        <w:tabs>
          <w:tab w:val="clear" w:pos="4844"/>
          <w:tab w:val="clear" w:pos="9689"/>
          <w:tab w:val="left" w:pos="142"/>
          <w:tab w:val="left" w:pos="6660"/>
          <w:tab w:val="left" w:pos="6840"/>
        </w:tabs>
        <w:rPr>
          <w:rFonts w:ascii="Tahoma" w:hAnsi="Tahoma" w:cs="Tahoma"/>
          <w:bCs/>
          <w:color w:val="000000" w:themeColor="text1"/>
          <w:sz w:val="20"/>
          <w:u w:val="single"/>
        </w:rPr>
      </w:pPr>
      <w:r>
        <w:rPr>
          <w:rFonts w:ascii="Tahoma" w:hAnsi="Tahoma" w:cs="Tahoma"/>
          <w:bCs/>
          <w:color w:val="000000" w:themeColor="text1"/>
          <w:sz w:val="20"/>
        </w:rPr>
        <w:t xml:space="preserve">   15</w:t>
      </w:r>
      <w:r w:rsidR="00CA477D" w:rsidRPr="00E82B66">
        <w:rPr>
          <w:rFonts w:ascii="Tahoma" w:hAnsi="Tahoma" w:cs="Tahoma"/>
          <w:bCs/>
          <w:color w:val="000000" w:themeColor="text1"/>
          <w:sz w:val="20"/>
        </w:rPr>
        <w:t xml:space="preserve"> марта 2017 года</w:t>
      </w:r>
      <w:r w:rsidR="00CA477D" w:rsidRPr="00E82B66">
        <w:rPr>
          <w:rFonts w:ascii="Tahoma" w:hAnsi="Tahoma" w:cs="Tahoma"/>
          <w:bCs/>
          <w:color w:val="000000" w:themeColor="text1"/>
          <w:sz w:val="20"/>
          <w:u w:val="single"/>
        </w:rPr>
        <w:t xml:space="preserve"> </w:t>
      </w:r>
    </w:p>
    <w:p w:rsidR="00CA477D" w:rsidRPr="00E82B66" w:rsidRDefault="00CA477D" w:rsidP="00CA477D">
      <w:pPr>
        <w:rPr>
          <w:rFonts w:ascii="Tahoma" w:hAnsi="Tahoma" w:cs="Tahoma"/>
          <w:color w:val="000000" w:themeColor="text1"/>
          <w:sz w:val="20"/>
          <w:szCs w:val="20"/>
        </w:rPr>
      </w:pPr>
      <w:r w:rsidRPr="00E82B66">
        <w:rPr>
          <w:rFonts w:ascii="Tahoma" w:hAnsi="Tahoma" w:cs="Tahoma"/>
          <w:color w:val="000000" w:themeColor="text1"/>
          <w:sz w:val="20"/>
          <w:szCs w:val="20"/>
        </w:rPr>
        <w:t xml:space="preserve">           (дата)</w:t>
      </w:r>
    </w:p>
    <w:p w:rsidR="00CA477D" w:rsidRPr="00E82B66" w:rsidRDefault="00CA477D" w:rsidP="00CA477D">
      <w:pPr>
        <w:pStyle w:val="11"/>
        <w:tabs>
          <w:tab w:val="clear" w:pos="4844"/>
          <w:tab w:val="clear" w:pos="9689"/>
          <w:tab w:val="left" w:pos="6660"/>
          <w:tab w:val="left" w:pos="6840"/>
        </w:tabs>
        <w:rPr>
          <w:rFonts w:ascii="Tahoma" w:hAnsi="Tahoma" w:cs="Tahoma"/>
          <w:bCs/>
          <w:color w:val="000000" w:themeColor="text1"/>
          <w:sz w:val="20"/>
        </w:rPr>
      </w:pPr>
    </w:p>
    <w:p w:rsidR="00CA477D" w:rsidRPr="00E82B66" w:rsidRDefault="00CA477D" w:rsidP="00CA477D">
      <w:pPr>
        <w:rPr>
          <w:rFonts w:ascii="Tahoma" w:hAnsi="Tahoma" w:cs="Tahoma"/>
          <w:bCs/>
          <w:color w:val="000000" w:themeColor="text1"/>
          <w:sz w:val="20"/>
          <w:szCs w:val="20"/>
        </w:rPr>
      </w:pPr>
      <w:r w:rsidRPr="00E82B66">
        <w:rPr>
          <w:rFonts w:ascii="Tahoma" w:hAnsi="Tahoma" w:cs="Tahoma"/>
          <w:bCs/>
          <w:color w:val="000000" w:themeColor="text1"/>
          <w:sz w:val="20"/>
          <w:szCs w:val="20"/>
        </w:rPr>
        <w:t xml:space="preserve">  </w:t>
      </w:r>
    </w:p>
    <w:p w:rsidR="003942B5" w:rsidRDefault="003942B5" w:rsidP="00CA477D">
      <w:pPr>
        <w:rPr>
          <w:rFonts w:ascii="Tahoma" w:hAnsi="Tahoma" w:cs="Tahoma"/>
          <w:color w:val="000000" w:themeColor="text1"/>
        </w:rPr>
      </w:pPr>
    </w:p>
    <w:p w:rsidR="003942B5" w:rsidRPr="003942B5" w:rsidRDefault="003942B5" w:rsidP="003942B5">
      <w:pPr>
        <w:rPr>
          <w:rFonts w:ascii="Tahoma" w:hAnsi="Tahoma" w:cs="Tahoma"/>
        </w:rPr>
      </w:pPr>
    </w:p>
    <w:p w:rsidR="00CA477D" w:rsidRDefault="00CA477D"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r w:rsidRPr="003942B5">
        <w:drawing>
          <wp:inline distT="0" distB="0" distL="0" distR="0">
            <wp:extent cx="5940425" cy="5547382"/>
            <wp:effectExtent l="19050" t="0" r="317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0" cstate="print"/>
                    <a:srcRect/>
                    <a:stretch>
                      <a:fillRect/>
                    </a:stretch>
                  </pic:blipFill>
                  <pic:spPr bwMode="auto">
                    <a:xfrm>
                      <a:off x="0" y="0"/>
                      <a:ext cx="5940425" cy="5547382"/>
                    </a:xfrm>
                    <a:prstGeom prst="rect">
                      <a:avLst/>
                    </a:prstGeom>
                    <a:noFill/>
                    <a:ln w="9525">
                      <a:noFill/>
                      <a:miter lim="800000"/>
                      <a:headEnd/>
                      <a:tailEnd/>
                    </a:ln>
                  </pic:spPr>
                </pic:pic>
              </a:graphicData>
            </a:graphic>
          </wp:inline>
        </w:drawing>
      </w: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p>
    <w:p w:rsidR="003942B5" w:rsidRDefault="003942B5" w:rsidP="003942B5">
      <w:pPr>
        <w:rPr>
          <w:rFonts w:ascii="Tahoma" w:hAnsi="Tahoma" w:cs="Tahoma"/>
        </w:rPr>
      </w:pPr>
      <w:r w:rsidRPr="003942B5">
        <w:drawing>
          <wp:inline distT="0" distB="0" distL="0" distR="0">
            <wp:extent cx="5940425" cy="8379551"/>
            <wp:effectExtent l="19050" t="0" r="317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1" cstate="print"/>
                    <a:srcRect/>
                    <a:stretch>
                      <a:fillRect/>
                    </a:stretch>
                  </pic:blipFill>
                  <pic:spPr bwMode="auto">
                    <a:xfrm>
                      <a:off x="0" y="0"/>
                      <a:ext cx="5940425" cy="8379551"/>
                    </a:xfrm>
                    <a:prstGeom prst="rect">
                      <a:avLst/>
                    </a:prstGeom>
                    <a:noFill/>
                    <a:ln w="9525">
                      <a:noFill/>
                      <a:miter lim="800000"/>
                      <a:headEnd/>
                      <a:tailEnd/>
                    </a:ln>
                  </pic:spPr>
                </pic:pic>
              </a:graphicData>
            </a:graphic>
          </wp:inline>
        </w:drawing>
      </w:r>
    </w:p>
    <w:p w:rsidR="003942B5" w:rsidRDefault="003942B5" w:rsidP="003942B5">
      <w:pPr>
        <w:rPr>
          <w:rFonts w:ascii="Tahoma" w:hAnsi="Tahoma" w:cs="Tahoma"/>
        </w:rPr>
      </w:pPr>
    </w:p>
    <w:p w:rsidR="003942B5" w:rsidRDefault="003942B5" w:rsidP="003942B5">
      <w:pPr>
        <w:rPr>
          <w:rFonts w:ascii="Tahoma" w:hAnsi="Tahoma" w:cs="Tahoma"/>
        </w:rPr>
      </w:pPr>
    </w:p>
    <w:p w:rsidR="003942B5" w:rsidRPr="003942B5" w:rsidRDefault="003942B5" w:rsidP="003942B5">
      <w:pPr>
        <w:rPr>
          <w:rFonts w:ascii="Tahoma" w:hAnsi="Tahoma" w:cs="Tahoma"/>
        </w:rPr>
      </w:pPr>
      <w:r w:rsidRPr="003942B5">
        <w:drawing>
          <wp:inline distT="0" distB="0" distL="0" distR="0">
            <wp:extent cx="5940425" cy="8379551"/>
            <wp:effectExtent l="19050" t="0" r="317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2" cstate="print"/>
                    <a:srcRect/>
                    <a:stretch>
                      <a:fillRect/>
                    </a:stretch>
                  </pic:blipFill>
                  <pic:spPr bwMode="auto">
                    <a:xfrm>
                      <a:off x="0" y="0"/>
                      <a:ext cx="5940425" cy="8379551"/>
                    </a:xfrm>
                    <a:prstGeom prst="rect">
                      <a:avLst/>
                    </a:prstGeom>
                    <a:noFill/>
                    <a:ln w="9525">
                      <a:noFill/>
                      <a:miter lim="800000"/>
                      <a:headEnd/>
                      <a:tailEnd/>
                    </a:ln>
                  </pic:spPr>
                </pic:pic>
              </a:graphicData>
            </a:graphic>
          </wp:inline>
        </w:drawing>
      </w:r>
    </w:p>
    <w:sectPr w:rsidR="003942B5" w:rsidRPr="003942B5" w:rsidSect="00E82804">
      <w:footerReference w:type="defaul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1E7" w:rsidRDefault="00F831E7" w:rsidP="0050322F">
      <w:pPr>
        <w:spacing w:after="0" w:line="240" w:lineRule="auto"/>
      </w:pPr>
      <w:r>
        <w:separator/>
      </w:r>
    </w:p>
  </w:endnote>
  <w:endnote w:type="continuationSeparator" w:id="0">
    <w:p w:rsidR="00F831E7" w:rsidRDefault="00F831E7" w:rsidP="005032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Helios">
    <w:panose1 w:val="000005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54751"/>
      <w:docPartObj>
        <w:docPartGallery w:val="Page Numbers (Bottom of Page)"/>
        <w:docPartUnique/>
      </w:docPartObj>
    </w:sdtPr>
    <w:sdtContent>
      <w:p w:rsidR="0050322F" w:rsidRDefault="00E6121E">
        <w:pPr>
          <w:pStyle w:val="a7"/>
          <w:jc w:val="center"/>
        </w:pPr>
        <w:fldSimple w:instr=" PAGE   \* MERGEFORMAT ">
          <w:r w:rsidR="00EC2528">
            <w:rPr>
              <w:noProof/>
            </w:rPr>
            <w:t>28</w:t>
          </w:r>
        </w:fldSimple>
      </w:p>
    </w:sdtContent>
  </w:sdt>
  <w:p w:rsidR="0050322F" w:rsidRDefault="0050322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1E7" w:rsidRDefault="00F831E7" w:rsidP="0050322F">
      <w:pPr>
        <w:spacing w:after="0" w:line="240" w:lineRule="auto"/>
      </w:pPr>
      <w:r>
        <w:separator/>
      </w:r>
    </w:p>
  </w:footnote>
  <w:footnote w:type="continuationSeparator" w:id="0">
    <w:p w:rsidR="00F831E7" w:rsidRDefault="00F831E7" w:rsidP="005032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37519"/>
      <w:docPartObj>
        <w:docPartGallery w:val="Page Numbers (Top of Page)"/>
        <w:docPartUnique/>
      </w:docPartObj>
    </w:sdtPr>
    <w:sdtContent>
      <w:p w:rsidR="00CA477D" w:rsidRDefault="00E6121E">
        <w:pPr>
          <w:pStyle w:val="a5"/>
          <w:jc w:val="center"/>
        </w:pPr>
        <w:fldSimple w:instr=" PAGE   \* MERGEFORMAT ">
          <w:r w:rsidR="00EC2528">
            <w:rPr>
              <w:noProof/>
            </w:rPr>
            <w:t>28</w:t>
          </w:r>
        </w:fldSimple>
      </w:p>
    </w:sdtContent>
  </w:sdt>
  <w:p w:rsidR="00CA477D" w:rsidRDefault="00CA477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B660B"/>
    <w:multiLevelType w:val="multilevel"/>
    <w:tmpl w:val="F5405238"/>
    <w:lvl w:ilvl="0">
      <w:start w:val="43"/>
      <w:numFmt w:val="decimal"/>
      <w:lvlText w:val="%1"/>
      <w:lvlJc w:val="left"/>
      <w:pPr>
        <w:ind w:left="480" w:hanging="480"/>
      </w:pPr>
      <w:rPr>
        <w:rFonts w:hint="default"/>
      </w:rPr>
    </w:lvl>
    <w:lvl w:ilvl="1">
      <w:start w:val="9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36214DFA"/>
    <w:multiLevelType w:val="multilevel"/>
    <w:tmpl w:val="896A2726"/>
    <w:lvl w:ilvl="0">
      <w:start w:val="56"/>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6B090043"/>
    <w:multiLevelType w:val="multilevel"/>
    <w:tmpl w:val="66C618E4"/>
    <w:lvl w:ilvl="0">
      <w:start w:val="64"/>
      <w:numFmt w:val="decimal"/>
      <w:lvlText w:val="%1"/>
      <w:lvlJc w:val="left"/>
      <w:pPr>
        <w:ind w:left="645" w:hanging="645"/>
      </w:pPr>
      <w:rPr>
        <w:rFonts w:hint="default"/>
      </w:rPr>
    </w:lvl>
    <w:lvl w:ilvl="1">
      <w:start w:val="99"/>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50322F"/>
    <w:rsid w:val="00000279"/>
    <w:rsid w:val="00000703"/>
    <w:rsid w:val="000021A4"/>
    <w:rsid w:val="00003DBE"/>
    <w:rsid w:val="00006871"/>
    <w:rsid w:val="00011B25"/>
    <w:rsid w:val="00011F90"/>
    <w:rsid w:val="00012347"/>
    <w:rsid w:val="000148CB"/>
    <w:rsid w:val="000167B9"/>
    <w:rsid w:val="00016B5D"/>
    <w:rsid w:val="000208D5"/>
    <w:rsid w:val="00020FB4"/>
    <w:rsid w:val="000219B8"/>
    <w:rsid w:val="00021FA3"/>
    <w:rsid w:val="00021FF5"/>
    <w:rsid w:val="00023609"/>
    <w:rsid w:val="0002395A"/>
    <w:rsid w:val="0002408C"/>
    <w:rsid w:val="000260A1"/>
    <w:rsid w:val="000305F6"/>
    <w:rsid w:val="00032B56"/>
    <w:rsid w:val="00032C24"/>
    <w:rsid w:val="00033E84"/>
    <w:rsid w:val="000352E7"/>
    <w:rsid w:val="00035D47"/>
    <w:rsid w:val="0003693D"/>
    <w:rsid w:val="00037214"/>
    <w:rsid w:val="000422DB"/>
    <w:rsid w:val="00043498"/>
    <w:rsid w:val="0004453F"/>
    <w:rsid w:val="00044B3E"/>
    <w:rsid w:val="0004640D"/>
    <w:rsid w:val="000479EE"/>
    <w:rsid w:val="0005179F"/>
    <w:rsid w:val="00051B79"/>
    <w:rsid w:val="00053391"/>
    <w:rsid w:val="0005455F"/>
    <w:rsid w:val="000568EB"/>
    <w:rsid w:val="0005699B"/>
    <w:rsid w:val="00056D9D"/>
    <w:rsid w:val="00057718"/>
    <w:rsid w:val="00061654"/>
    <w:rsid w:val="00062CBD"/>
    <w:rsid w:val="000645A7"/>
    <w:rsid w:val="00065440"/>
    <w:rsid w:val="0006742E"/>
    <w:rsid w:val="0007246A"/>
    <w:rsid w:val="0007405D"/>
    <w:rsid w:val="000749AC"/>
    <w:rsid w:val="000763D2"/>
    <w:rsid w:val="000768A1"/>
    <w:rsid w:val="000771E0"/>
    <w:rsid w:val="00077707"/>
    <w:rsid w:val="0008106F"/>
    <w:rsid w:val="000818CF"/>
    <w:rsid w:val="000818F6"/>
    <w:rsid w:val="00085A03"/>
    <w:rsid w:val="0008763D"/>
    <w:rsid w:val="000910DA"/>
    <w:rsid w:val="0009313D"/>
    <w:rsid w:val="00094FD4"/>
    <w:rsid w:val="0009583F"/>
    <w:rsid w:val="00095973"/>
    <w:rsid w:val="00097101"/>
    <w:rsid w:val="0009737C"/>
    <w:rsid w:val="00097C17"/>
    <w:rsid w:val="000A067A"/>
    <w:rsid w:val="000A0CF5"/>
    <w:rsid w:val="000A0F34"/>
    <w:rsid w:val="000A32D2"/>
    <w:rsid w:val="000A36EF"/>
    <w:rsid w:val="000A3D49"/>
    <w:rsid w:val="000A4FE4"/>
    <w:rsid w:val="000A5224"/>
    <w:rsid w:val="000A53FE"/>
    <w:rsid w:val="000A6872"/>
    <w:rsid w:val="000A6E4C"/>
    <w:rsid w:val="000B2495"/>
    <w:rsid w:val="000B3683"/>
    <w:rsid w:val="000B3F71"/>
    <w:rsid w:val="000B4242"/>
    <w:rsid w:val="000B586A"/>
    <w:rsid w:val="000B5CDB"/>
    <w:rsid w:val="000B5F6C"/>
    <w:rsid w:val="000B74BE"/>
    <w:rsid w:val="000C0F8F"/>
    <w:rsid w:val="000C17BE"/>
    <w:rsid w:val="000C19E6"/>
    <w:rsid w:val="000C2444"/>
    <w:rsid w:val="000C32C5"/>
    <w:rsid w:val="000C3E4F"/>
    <w:rsid w:val="000C76AA"/>
    <w:rsid w:val="000D0E1A"/>
    <w:rsid w:val="000D1DC9"/>
    <w:rsid w:val="000D1F53"/>
    <w:rsid w:val="000D2915"/>
    <w:rsid w:val="000D462A"/>
    <w:rsid w:val="000D49F4"/>
    <w:rsid w:val="000D4D52"/>
    <w:rsid w:val="000D53DB"/>
    <w:rsid w:val="000D5CB8"/>
    <w:rsid w:val="000E07A6"/>
    <w:rsid w:val="000E1DC7"/>
    <w:rsid w:val="000E223E"/>
    <w:rsid w:val="000E4EBC"/>
    <w:rsid w:val="000E6D38"/>
    <w:rsid w:val="000F1D97"/>
    <w:rsid w:val="000F2326"/>
    <w:rsid w:val="000F39AD"/>
    <w:rsid w:val="000F5C20"/>
    <w:rsid w:val="000F6158"/>
    <w:rsid w:val="000F66DD"/>
    <w:rsid w:val="000F6A93"/>
    <w:rsid w:val="0010041D"/>
    <w:rsid w:val="00101359"/>
    <w:rsid w:val="001014FE"/>
    <w:rsid w:val="00103A4E"/>
    <w:rsid w:val="00104301"/>
    <w:rsid w:val="00104D37"/>
    <w:rsid w:val="00105208"/>
    <w:rsid w:val="00105E37"/>
    <w:rsid w:val="00110344"/>
    <w:rsid w:val="0011106F"/>
    <w:rsid w:val="001111C6"/>
    <w:rsid w:val="001114C2"/>
    <w:rsid w:val="00112E5E"/>
    <w:rsid w:val="00114456"/>
    <w:rsid w:val="001169D6"/>
    <w:rsid w:val="001172AC"/>
    <w:rsid w:val="00117989"/>
    <w:rsid w:val="00117E67"/>
    <w:rsid w:val="0012146F"/>
    <w:rsid w:val="00125BE6"/>
    <w:rsid w:val="00127060"/>
    <w:rsid w:val="00127824"/>
    <w:rsid w:val="001303A7"/>
    <w:rsid w:val="00130D5C"/>
    <w:rsid w:val="001336D0"/>
    <w:rsid w:val="001340EA"/>
    <w:rsid w:val="001342DA"/>
    <w:rsid w:val="00134381"/>
    <w:rsid w:val="00134A4E"/>
    <w:rsid w:val="001354CA"/>
    <w:rsid w:val="00141473"/>
    <w:rsid w:val="00142A57"/>
    <w:rsid w:val="0014312B"/>
    <w:rsid w:val="00144ADB"/>
    <w:rsid w:val="00145325"/>
    <w:rsid w:val="00145742"/>
    <w:rsid w:val="00145944"/>
    <w:rsid w:val="00145E43"/>
    <w:rsid w:val="00145F12"/>
    <w:rsid w:val="00145F54"/>
    <w:rsid w:val="00146738"/>
    <w:rsid w:val="00152C68"/>
    <w:rsid w:val="001572A3"/>
    <w:rsid w:val="0015737C"/>
    <w:rsid w:val="00162BA5"/>
    <w:rsid w:val="00165E83"/>
    <w:rsid w:val="00167287"/>
    <w:rsid w:val="00167ABA"/>
    <w:rsid w:val="001716C5"/>
    <w:rsid w:val="00174837"/>
    <w:rsid w:val="00175115"/>
    <w:rsid w:val="00176B45"/>
    <w:rsid w:val="00177D44"/>
    <w:rsid w:val="00181EF5"/>
    <w:rsid w:val="0018376F"/>
    <w:rsid w:val="00185034"/>
    <w:rsid w:val="001859A1"/>
    <w:rsid w:val="00186914"/>
    <w:rsid w:val="001878EC"/>
    <w:rsid w:val="00187951"/>
    <w:rsid w:val="0019022D"/>
    <w:rsid w:val="001910C8"/>
    <w:rsid w:val="00193D09"/>
    <w:rsid w:val="001A0E1A"/>
    <w:rsid w:val="001A11EF"/>
    <w:rsid w:val="001A49C0"/>
    <w:rsid w:val="001A57DA"/>
    <w:rsid w:val="001A7E31"/>
    <w:rsid w:val="001B09E1"/>
    <w:rsid w:val="001B167A"/>
    <w:rsid w:val="001B187F"/>
    <w:rsid w:val="001B2398"/>
    <w:rsid w:val="001B2C97"/>
    <w:rsid w:val="001B382F"/>
    <w:rsid w:val="001B45C7"/>
    <w:rsid w:val="001B4B57"/>
    <w:rsid w:val="001B5DE0"/>
    <w:rsid w:val="001B6CA9"/>
    <w:rsid w:val="001B7A86"/>
    <w:rsid w:val="001C0E17"/>
    <w:rsid w:val="001C1ABB"/>
    <w:rsid w:val="001C2A66"/>
    <w:rsid w:val="001C4039"/>
    <w:rsid w:val="001C458B"/>
    <w:rsid w:val="001C51D6"/>
    <w:rsid w:val="001C77E7"/>
    <w:rsid w:val="001D1811"/>
    <w:rsid w:val="001D413C"/>
    <w:rsid w:val="001D66ED"/>
    <w:rsid w:val="001D6968"/>
    <w:rsid w:val="001D6B63"/>
    <w:rsid w:val="001D737D"/>
    <w:rsid w:val="001E0A3A"/>
    <w:rsid w:val="001E1184"/>
    <w:rsid w:val="001E19F2"/>
    <w:rsid w:val="001E2A86"/>
    <w:rsid w:val="001E4604"/>
    <w:rsid w:val="001E50B0"/>
    <w:rsid w:val="001E5BD8"/>
    <w:rsid w:val="001F0771"/>
    <w:rsid w:val="001F1834"/>
    <w:rsid w:val="001F2237"/>
    <w:rsid w:val="001F41DF"/>
    <w:rsid w:val="001F6543"/>
    <w:rsid w:val="001F6D33"/>
    <w:rsid w:val="001F6E71"/>
    <w:rsid w:val="001F6F11"/>
    <w:rsid w:val="001F7154"/>
    <w:rsid w:val="002002E2"/>
    <w:rsid w:val="00200ABE"/>
    <w:rsid w:val="00201978"/>
    <w:rsid w:val="00201D9A"/>
    <w:rsid w:val="00203F4C"/>
    <w:rsid w:val="00205446"/>
    <w:rsid w:val="002075EA"/>
    <w:rsid w:val="00212659"/>
    <w:rsid w:val="00213026"/>
    <w:rsid w:val="00213083"/>
    <w:rsid w:val="00213A12"/>
    <w:rsid w:val="00213A4B"/>
    <w:rsid w:val="00213A57"/>
    <w:rsid w:val="00213D24"/>
    <w:rsid w:val="00213FE5"/>
    <w:rsid w:val="00214EFE"/>
    <w:rsid w:val="002160D4"/>
    <w:rsid w:val="00216538"/>
    <w:rsid w:val="00217D11"/>
    <w:rsid w:val="0022045E"/>
    <w:rsid w:val="0022060F"/>
    <w:rsid w:val="0022121F"/>
    <w:rsid w:val="00221895"/>
    <w:rsid w:val="002257CD"/>
    <w:rsid w:val="00225F73"/>
    <w:rsid w:val="00226340"/>
    <w:rsid w:val="002305BF"/>
    <w:rsid w:val="00230C87"/>
    <w:rsid w:val="00231629"/>
    <w:rsid w:val="002316E5"/>
    <w:rsid w:val="002327CD"/>
    <w:rsid w:val="002330F1"/>
    <w:rsid w:val="00233A44"/>
    <w:rsid w:val="00234555"/>
    <w:rsid w:val="00235413"/>
    <w:rsid w:val="00235A2F"/>
    <w:rsid w:val="00236793"/>
    <w:rsid w:val="0023713D"/>
    <w:rsid w:val="0024025C"/>
    <w:rsid w:val="0024077F"/>
    <w:rsid w:val="00244388"/>
    <w:rsid w:val="00245A4C"/>
    <w:rsid w:val="00251208"/>
    <w:rsid w:val="00251B18"/>
    <w:rsid w:val="00252092"/>
    <w:rsid w:val="00254AC7"/>
    <w:rsid w:val="00254F3E"/>
    <w:rsid w:val="002564FD"/>
    <w:rsid w:val="00256ABD"/>
    <w:rsid w:val="002579F6"/>
    <w:rsid w:val="00257AC8"/>
    <w:rsid w:val="00260CBD"/>
    <w:rsid w:val="002614E1"/>
    <w:rsid w:val="0026293E"/>
    <w:rsid w:val="002630B1"/>
    <w:rsid w:val="002637BA"/>
    <w:rsid w:val="00263B92"/>
    <w:rsid w:val="00265855"/>
    <w:rsid w:val="00265D3F"/>
    <w:rsid w:val="00265EA7"/>
    <w:rsid w:val="002719DC"/>
    <w:rsid w:val="00271DAB"/>
    <w:rsid w:val="00271E44"/>
    <w:rsid w:val="002726C2"/>
    <w:rsid w:val="00272ECF"/>
    <w:rsid w:val="00273419"/>
    <w:rsid w:val="00277AD6"/>
    <w:rsid w:val="00277DFF"/>
    <w:rsid w:val="002817F7"/>
    <w:rsid w:val="002821D3"/>
    <w:rsid w:val="00284F2A"/>
    <w:rsid w:val="0028644B"/>
    <w:rsid w:val="00286C39"/>
    <w:rsid w:val="0028732A"/>
    <w:rsid w:val="00287426"/>
    <w:rsid w:val="00290151"/>
    <w:rsid w:val="00290BE2"/>
    <w:rsid w:val="00291931"/>
    <w:rsid w:val="00292455"/>
    <w:rsid w:val="00293320"/>
    <w:rsid w:val="00293C94"/>
    <w:rsid w:val="00294340"/>
    <w:rsid w:val="002943AC"/>
    <w:rsid w:val="0029762A"/>
    <w:rsid w:val="002A0FE9"/>
    <w:rsid w:val="002A158B"/>
    <w:rsid w:val="002A167A"/>
    <w:rsid w:val="002A17A0"/>
    <w:rsid w:val="002A1A41"/>
    <w:rsid w:val="002A1CC4"/>
    <w:rsid w:val="002A1E98"/>
    <w:rsid w:val="002A2523"/>
    <w:rsid w:val="002A40DF"/>
    <w:rsid w:val="002A5C6B"/>
    <w:rsid w:val="002A5E09"/>
    <w:rsid w:val="002A6AF6"/>
    <w:rsid w:val="002A6E5B"/>
    <w:rsid w:val="002A786B"/>
    <w:rsid w:val="002A78A8"/>
    <w:rsid w:val="002B0C98"/>
    <w:rsid w:val="002B11D4"/>
    <w:rsid w:val="002B181E"/>
    <w:rsid w:val="002B1851"/>
    <w:rsid w:val="002B2DD7"/>
    <w:rsid w:val="002B4599"/>
    <w:rsid w:val="002B6671"/>
    <w:rsid w:val="002C1337"/>
    <w:rsid w:val="002C6139"/>
    <w:rsid w:val="002C6C89"/>
    <w:rsid w:val="002C7847"/>
    <w:rsid w:val="002D0FA9"/>
    <w:rsid w:val="002D47BF"/>
    <w:rsid w:val="002D4FAD"/>
    <w:rsid w:val="002D55B3"/>
    <w:rsid w:val="002D5C39"/>
    <w:rsid w:val="002D6221"/>
    <w:rsid w:val="002D6957"/>
    <w:rsid w:val="002D6D2F"/>
    <w:rsid w:val="002D6E6E"/>
    <w:rsid w:val="002D7D1D"/>
    <w:rsid w:val="002E069F"/>
    <w:rsid w:val="002E0F52"/>
    <w:rsid w:val="002E3D58"/>
    <w:rsid w:val="002E5483"/>
    <w:rsid w:val="002E5BE5"/>
    <w:rsid w:val="002E77D5"/>
    <w:rsid w:val="002E78AE"/>
    <w:rsid w:val="002F2AE6"/>
    <w:rsid w:val="002F3026"/>
    <w:rsid w:val="002F3521"/>
    <w:rsid w:val="002F4C72"/>
    <w:rsid w:val="002F5365"/>
    <w:rsid w:val="002F5972"/>
    <w:rsid w:val="002F656B"/>
    <w:rsid w:val="003021BA"/>
    <w:rsid w:val="00307E1C"/>
    <w:rsid w:val="00310BB8"/>
    <w:rsid w:val="00312961"/>
    <w:rsid w:val="00312F55"/>
    <w:rsid w:val="00313639"/>
    <w:rsid w:val="00314AA5"/>
    <w:rsid w:val="00314EDA"/>
    <w:rsid w:val="00315CAC"/>
    <w:rsid w:val="00317406"/>
    <w:rsid w:val="0032033C"/>
    <w:rsid w:val="0032289D"/>
    <w:rsid w:val="00323B21"/>
    <w:rsid w:val="00323BFA"/>
    <w:rsid w:val="003245BD"/>
    <w:rsid w:val="00324C5B"/>
    <w:rsid w:val="0032589E"/>
    <w:rsid w:val="00326D7C"/>
    <w:rsid w:val="0033049D"/>
    <w:rsid w:val="00330D82"/>
    <w:rsid w:val="003313C5"/>
    <w:rsid w:val="0033170A"/>
    <w:rsid w:val="00331E1D"/>
    <w:rsid w:val="003323CD"/>
    <w:rsid w:val="00332F84"/>
    <w:rsid w:val="00333177"/>
    <w:rsid w:val="00333654"/>
    <w:rsid w:val="00336EAA"/>
    <w:rsid w:val="00337361"/>
    <w:rsid w:val="003415A8"/>
    <w:rsid w:val="00341E96"/>
    <w:rsid w:val="00342920"/>
    <w:rsid w:val="003500D0"/>
    <w:rsid w:val="003503D3"/>
    <w:rsid w:val="00351032"/>
    <w:rsid w:val="00351B9D"/>
    <w:rsid w:val="00353D0A"/>
    <w:rsid w:val="00353E40"/>
    <w:rsid w:val="00354591"/>
    <w:rsid w:val="0035679C"/>
    <w:rsid w:val="003602C3"/>
    <w:rsid w:val="003608BC"/>
    <w:rsid w:val="003612D4"/>
    <w:rsid w:val="003629C6"/>
    <w:rsid w:val="00363EF1"/>
    <w:rsid w:val="00365DB7"/>
    <w:rsid w:val="0036717A"/>
    <w:rsid w:val="00371E47"/>
    <w:rsid w:val="00374F5B"/>
    <w:rsid w:val="00377A95"/>
    <w:rsid w:val="00377AE6"/>
    <w:rsid w:val="00380069"/>
    <w:rsid w:val="00381254"/>
    <w:rsid w:val="003815DB"/>
    <w:rsid w:val="00382D3D"/>
    <w:rsid w:val="00382E9C"/>
    <w:rsid w:val="003847E6"/>
    <w:rsid w:val="00384B09"/>
    <w:rsid w:val="00385C58"/>
    <w:rsid w:val="00386CFE"/>
    <w:rsid w:val="00387DF5"/>
    <w:rsid w:val="003911B1"/>
    <w:rsid w:val="003915BA"/>
    <w:rsid w:val="00393313"/>
    <w:rsid w:val="003934FB"/>
    <w:rsid w:val="0039387D"/>
    <w:rsid w:val="003942B5"/>
    <w:rsid w:val="003947A1"/>
    <w:rsid w:val="0039546D"/>
    <w:rsid w:val="003962C0"/>
    <w:rsid w:val="003A0A4E"/>
    <w:rsid w:val="003A1135"/>
    <w:rsid w:val="003A3795"/>
    <w:rsid w:val="003A4C0A"/>
    <w:rsid w:val="003A574C"/>
    <w:rsid w:val="003A6D03"/>
    <w:rsid w:val="003B18D1"/>
    <w:rsid w:val="003B6333"/>
    <w:rsid w:val="003B763A"/>
    <w:rsid w:val="003C1746"/>
    <w:rsid w:val="003C1A2A"/>
    <w:rsid w:val="003C38DE"/>
    <w:rsid w:val="003C4F2C"/>
    <w:rsid w:val="003C5CC5"/>
    <w:rsid w:val="003D08C8"/>
    <w:rsid w:val="003D0E23"/>
    <w:rsid w:val="003D2E85"/>
    <w:rsid w:val="003D3133"/>
    <w:rsid w:val="003D318E"/>
    <w:rsid w:val="003D3AC8"/>
    <w:rsid w:val="003D64EA"/>
    <w:rsid w:val="003D66FE"/>
    <w:rsid w:val="003D6752"/>
    <w:rsid w:val="003D6E34"/>
    <w:rsid w:val="003E1E1E"/>
    <w:rsid w:val="003E2D61"/>
    <w:rsid w:val="003E2D83"/>
    <w:rsid w:val="003E43BD"/>
    <w:rsid w:val="003E5071"/>
    <w:rsid w:val="003E5148"/>
    <w:rsid w:val="003F201A"/>
    <w:rsid w:val="003F30F6"/>
    <w:rsid w:val="003F3E27"/>
    <w:rsid w:val="003F4257"/>
    <w:rsid w:val="003F7E85"/>
    <w:rsid w:val="004023B3"/>
    <w:rsid w:val="004034FF"/>
    <w:rsid w:val="004041BD"/>
    <w:rsid w:val="00405F34"/>
    <w:rsid w:val="004070B8"/>
    <w:rsid w:val="004071CE"/>
    <w:rsid w:val="00410D14"/>
    <w:rsid w:val="00412583"/>
    <w:rsid w:val="00412B96"/>
    <w:rsid w:val="00413B4C"/>
    <w:rsid w:val="00414565"/>
    <w:rsid w:val="00415274"/>
    <w:rsid w:val="00416E74"/>
    <w:rsid w:val="00417659"/>
    <w:rsid w:val="00417943"/>
    <w:rsid w:val="0042180B"/>
    <w:rsid w:val="00421EF2"/>
    <w:rsid w:val="00422840"/>
    <w:rsid w:val="00422D25"/>
    <w:rsid w:val="004233C1"/>
    <w:rsid w:val="0042520D"/>
    <w:rsid w:val="004255DE"/>
    <w:rsid w:val="004255F9"/>
    <w:rsid w:val="00425B81"/>
    <w:rsid w:val="00427E26"/>
    <w:rsid w:val="00427F4F"/>
    <w:rsid w:val="00430A54"/>
    <w:rsid w:val="00432434"/>
    <w:rsid w:val="00432F9E"/>
    <w:rsid w:val="004341D3"/>
    <w:rsid w:val="00435232"/>
    <w:rsid w:val="00435E27"/>
    <w:rsid w:val="00442A7F"/>
    <w:rsid w:val="00442C39"/>
    <w:rsid w:val="00443726"/>
    <w:rsid w:val="004447B5"/>
    <w:rsid w:val="00447096"/>
    <w:rsid w:val="004515DD"/>
    <w:rsid w:val="00453C29"/>
    <w:rsid w:val="00456321"/>
    <w:rsid w:val="0045708B"/>
    <w:rsid w:val="00460AC1"/>
    <w:rsid w:val="00461A6D"/>
    <w:rsid w:val="0046560C"/>
    <w:rsid w:val="00465E1D"/>
    <w:rsid w:val="00465ED2"/>
    <w:rsid w:val="00466491"/>
    <w:rsid w:val="00466B8F"/>
    <w:rsid w:val="00470B2B"/>
    <w:rsid w:val="00471258"/>
    <w:rsid w:val="00471F4D"/>
    <w:rsid w:val="00474851"/>
    <w:rsid w:val="00474DCA"/>
    <w:rsid w:val="00474F1D"/>
    <w:rsid w:val="00475548"/>
    <w:rsid w:val="004767FD"/>
    <w:rsid w:val="00485111"/>
    <w:rsid w:val="0048697D"/>
    <w:rsid w:val="00487731"/>
    <w:rsid w:val="00490709"/>
    <w:rsid w:val="00492BCB"/>
    <w:rsid w:val="00492BD9"/>
    <w:rsid w:val="0049373D"/>
    <w:rsid w:val="00493C9F"/>
    <w:rsid w:val="00494CA2"/>
    <w:rsid w:val="00497126"/>
    <w:rsid w:val="004A0F64"/>
    <w:rsid w:val="004A425B"/>
    <w:rsid w:val="004A4AF7"/>
    <w:rsid w:val="004A52FC"/>
    <w:rsid w:val="004A5C81"/>
    <w:rsid w:val="004A5D4F"/>
    <w:rsid w:val="004A620D"/>
    <w:rsid w:val="004A6A75"/>
    <w:rsid w:val="004B23F4"/>
    <w:rsid w:val="004B3870"/>
    <w:rsid w:val="004B64D9"/>
    <w:rsid w:val="004B6C72"/>
    <w:rsid w:val="004C108D"/>
    <w:rsid w:val="004C212E"/>
    <w:rsid w:val="004C3449"/>
    <w:rsid w:val="004C380E"/>
    <w:rsid w:val="004C6641"/>
    <w:rsid w:val="004C7B24"/>
    <w:rsid w:val="004D0AB5"/>
    <w:rsid w:val="004D41FC"/>
    <w:rsid w:val="004D52FA"/>
    <w:rsid w:val="004D56FD"/>
    <w:rsid w:val="004E21D0"/>
    <w:rsid w:val="004E2744"/>
    <w:rsid w:val="004E2960"/>
    <w:rsid w:val="004E55AD"/>
    <w:rsid w:val="004E5805"/>
    <w:rsid w:val="004E5B8D"/>
    <w:rsid w:val="004E6C8C"/>
    <w:rsid w:val="004F0AD6"/>
    <w:rsid w:val="004F1009"/>
    <w:rsid w:val="004F296F"/>
    <w:rsid w:val="004F2F8F"/>
    <w:rsid w:val="004F3A87"/>
    <w:rsid w:val="004F3FC8"/>
    <w:rsid w:val="004F627A"/>
    <w:rsid w:val="004F6650"/>
    <w:rsid w:val="004F6E96"/>
    <w:rsid w:val="00500A7D"/>
    <w:rsid w:val="0050113B"/>
    <w:rsid w:val="0050148D"/>
    <w:rsid w:val="0050322F"/>
    <w:rsid w:val="00503963"/>
    <w:rsid w:val="0050407F"/>
    <w:rsid w:val="005064C6"/>
    <w:rsid w:val="0050653A"/>
    <w:rsid w:val="00506573"/>
    <w:rsid w:val="00507B79"/>
    <w:rsid w:val="00510352"/>
    <w:rsid w:val="00511B68"/>
    <w:rsid w:val="00511C69"/>
    <w:rsid w:val="005125B0"/>
    <w:rsid w:val="00512696"/>
    <w:rsid w:val="00512882"/>
    <w:rsid w:val="005139D0"/>
    <w:rsid w:val="005143F4"/>
    <w:rsid w:val="005146DD"/>
    <w:rsid w:val="0051635B"/>
    <w:rsid w:val="005168FD"/>
    <w:rsid w:val="00520827"/>
    <w:rsid w:val="00520AAD"/>
    <w:rsid w:val="0052101E"/>
    <w:rsid w:val="005225F7"/>
    <w:rsid w:val="00522F32"/>
    <w:rsid w:val="00522F4E"/>
    <w:rsid w:val="00523497"/>
    <w:rsid w:val="00523B74"/>
    <w:rsid w:val="0052416E"/>
    <w:rsid w:val="00526FA6"/>
    <w:rsid w:val="0053120B"/>
    <w:rsid w:val="00532F12"/>
    <w:rsid w:val="00532FF1"/>
    <w:rsid w:val="00533F52"/>
    <w:rsid w:val="005347F8"/>
    <w:rsid w:val="00541CD5"/>
    <w:rsid w:val="00542B4E"/>
    <w:rsid w:val="005435A5"/>
    <w:rsid w:val="0054373A"/>
    <w:rsid w:val="00543808"/>
    <w:rsid w:val="00544B7E"/>
    <w:rsid w:val="00544D56"/>
    <w:rsid w:val="00545166"/>
    <w:rsid w:val="005453D5"/>
    <w:rsid w:val="00546986"/>
    <w:rsid w:val="00546F42"/>
    <w:rsid w:val="0055169D"/>
    <w:rsid w:val="00554B9B"/>
    <w:rsid w:val="00554E30"/>
    <w:rsid w:val="00554F5D"/>
    <w:rsid w:val="00557751"/>
    <w:rsid w:val="00562A93"/>
    <w:rsid w:val="005657B2"/>
    <w:rsid w:val="005673FA"/>
    <w:rsid w:val="00567453"/>
    <w:rsid w:val="005675B1"/>
    <w:rsid w:val="0057035F"/>
    <w:rsid w:val="00570E9F"/>
    <w:rsid w:val="00575728"/>
    <w:rsid w:val="00576728"/>
    <w:rsid w:val="005801A4"/>
    <w:rsid w:val="00583F9D"/>
    <w:rsid w:val="00587E2C"/>
    <w:rsid w:val="00590C2F"/>
    <w:rsid w:val="00591254"/>
    <w:rsid w:val="00591D5C"/>
    <w:rsid w:val="00593BCD"/>
    <w:rsid w:val="00594917"/>
    <w:rsid w:val="00594CDC"/>
    <w:rsid w:val="0059523D"/>
    <w:rsid w:val="005957BB"/>
    <w:rsid w:val="00597207"/>
    <w:rsid w:val="005A2DFE"/>
    <w:rsid w:val="005A470B"/>
    <w:rsid w:val="005A564B"/>
    <w:rsid w:val="005A7D0B"/>
    <w:rsid w:val="005B064C"/>
    <w:rsid w:val="005B0C7D"/>
    <w:rsid w:val="005B12D5"/>
    <w:rsid w:val="005B19F8"/>
    <w:rsid w:val="005B21EE"/>
    <w:rsid w:val="005B25C9"/>
    <w:rsid w:val="005B3861"/>
    <w:rsid w:val="005B7386"/>
    <w:rsid w:val="005B7B91"/>
    <w:rsid w:val="005C0BE7"/>
    <w:rsid w:val="005C3EE7"/>
    <w:rsid w:val="005D0A13"/>
    <w:rsid w:val="005D0DE0"/>
    <w:rsid w:val="005D0E88"/>
    <w:rsid w:val="005D2873"/>
    <w:rsid w:val="005D30AB"/>
    <w:rsid w:val="005D3969"/>
    <w:rsid w:val="005D40E2"/>
    <w:rsid w:val="005D4848"/>
    <w:rsid w:val="005D585F"/>
    <w:rsid w:val="005D6D35"/>
    <w:rsid w:val="005E0180"/>
    <w:rsid w:val="005E0519"/>
    <w:rsid w:val="005E153F"/>
    <w:rsid w:val="005E6084"/>
    <w:rsid w:val="005E6AC0"/>
    <w:rsid w:val="005E7C08"/>
    <w:rsid w:val="005F0355"/>
    <w:rsid w:val="005F2999"/>
    <w:rsid w:val="005F3083"/>
    <w:rsid w:val="005F376F"/>
    <w:rsid w:val="005F4B8A"/>
    <w:rsid w:val="005F6E7F"/>
    <w:rsid w:val="005F72AA"/>
    <w:rsid w:val="006007D4"/>
    <w:rsid w:val="006021CE"/>
    <w:rsid w:val="0060240A"/>
    <w:rsid w:val="00604794"/>
    <w:rsid w:val="00605037"/>
    <w:rsid w:val="00605DFA"/>
    <w:rsid w:val="00613719"/>
    <w:rsid w:val="00613B63"/>
    <w:rsid w:val="00613C72"/>
    <w:rsid w:val="006152FF"/>
    <w:rsid w:val="00617963"/>
    <w:rsid w:val="00617E1A"/>
    <w:rsid w:val="006203A6"/>
    <w:rsid w:val="00622594"/>
    <w:rsid w:val="00622941"/>
    <w:rsid w:val="006232E9"/>
    <w:rsid w:val="006253AC"/>
    <w:rsid w:val="00627713"/>
    <w:rsid w:val="0063066D"/>
    <w:rsid w:val="006307B9"/>
    <w:rsid w:val="00630912"/>
    <w:rsid w:val="006341C2"/>
    <w:rsid w:val="0063421E"/>
    <w:rsid w:val="00635B78"/>
    <w:rsid w:val="00635FDF"/>
    <w:rsid w:val="00636160"/>
    <w:rsid w:val="0064063E"/>
    <w:rsid w:val="0064066B"/>
    <w:rsid w:val="00644799"/>
    <w:rsid w:val="00645765"/>
    <w:rsid w:val="006469C4"/>
    <w:rsid w:val="00647C63"/>
    <w:rsid w:val="006507A5"/>
    <w:rsid w:val="006513F3"/>
    <w:rsid w:val="006514F6"/>
    <w:rsid w:val="00653F84"/>
    <w:rsid w:val="0065467C"/>
    <w:rsid w:val="006548A5"/>
    <w:rsid w:val="00654F7B"/>
    <w:rsid w:val="006550EC"/>
    <w:rsid w:val="00655599"/>
    <w:rsid w:val="006601A0"/>
    <w:rsid w:val="006601A6"/>
    <w:rsid w:val="0066087D"/>
    <w:rsid w:val="00660C5A"/>
    <w:rsid w:val="006633F3"/>
    <w:rsid w:val="006636A1"/>
    <w:rsid w:val="00663CC1"/>
    <w:rsid w:val="006645C3"/>
    <w:rsid w:val="00664A8A"/>
    <w:rsid w:val="00665062"/>
    <w:rsid w:val="00666356"/>
    <w:rsid w:val="00670821"/>
    <w:rsid w:val="00670E0E"/>
    <w:rsid w:val="00671405"/>
    <w:rsid w:val="00672054"/>
    <w:rsid w:val="00674028"/>
    <w:rsid w:val="00676327"/>
    <w:rsid w:val="00676811"/>
    <w:rsid w:val="00680144"/>
    <w:rsid w:val="00683EDB"/>
    <w:rsid w:val="00683F77"/>
    <w:rsid w:val="006873B8"/>
    <w:rsid w:val="006873D7"/>
    <w:rsid w:val="00690064"/>
    <w:rsid w:val="00690677"/>
    <w:rsid w:val="006912F8"/>
    <w:rsid w:val="00691C19"/>
    <w:rsid w:val="00691C1D"/>
    <w:rsid w:val="00695AEB"/>
    <w:rsid w:val="0069606C"/>
    <w:rsid w:val="006976D7"/>
    <w:rsid w:val="00697E91"/>
    <w:rsid w:val="006A0DD2"/>
    <w:rsid w:val="006A10DB"/>
    <w:rsid w:val="006A1791"/>
    <w:rsid w:val="006A20CE"/>
    <w:rsid w:val="006A2A91"/>
    <w:rsid w:val="006A2CD0"/>
    <w:rsid w:val="006A321D"/>
    <w:rsid w:val="006A37E8"/>
    <w:rsid w:val="006A42A1"/>
    <w:rsid w:val="006A4A4A"/>
    <w:rsid w:val="006A4AC6"/>
    <w:rsid w:val="006A4CC5"/>
    <w:rsid w:val="006A5A59"/>
    <w:rsid w:val="006A7FAF"/>
    <w:rsid w:val="006B0A1E"/>
    <w:rsid w:val="006B0D54"/>
    <w:rsid w:val="006B118F"/>
    <w:rsid w:val="006B2DCC"/>
    <w:rsid w:val="006B385A"/>
    <w:rsid w:val="006C02AE"/>
    <w:rsid w:val="006C2001"/>
    <w:rsid w:val="006C2D73"/>
    <w:rsid w:val="006C500E"/>
    <w:rsid w:val="006C7C14"/>
    <w:rsid w:val="006C7D5D"/>
    <w:rsid w:val="006D00AA"/>
    <w:rsid w:val="006D00E0"/>
    <w:rsid w:val="006D0837"/>
    <w:rsid w:val="006D1A28"/>
    <w:rsid w:val="006D1DC4"/>
    <w:rsid w:val="006D4E29"/>
    <w:rsid w:val="006D5568"/>
    <w:rsid w:val="006D7A58"/>
    <w:rsid w:val="006E0DCA"/>
    <w:rsid w:val="006E18E2"/>
    <w:rsid w:val="006E2A12"/>
    <w:rsid w:val="006E2AD1"/>
    <w:rsid w:val="006E37C3"/>
    <w:rsid w:val="006E4B7C"/>
    <w:rsid w:val="006E4E16"/>
    <w:rsid w:val="006E546C"/>
    <w:rsid w:val="006E5F09"/>
    <w:rsid w:val="006E7AF0"/>
    <w:rsid w:val="006F15FC"/>
    <w:rsid w:val="006F26B0"/>
    <w:rsid w:val="006F5137"/>
    <w:rsid w:val="006F54CF"/>
    <w:rsid w:val="006F7208"/>
    <w:rsid w:val="007000DD"/>
    <w:rsid w:val="00700D89"/>
    <w:rsid w:val="00700D97"/>
    <w:rsid w:val="007036D9"/>
    <w:rsid w:val="00704395"/>
    <w:rsid w:val="00705B5D"/>
    <w:rsid w:val="00705D65"/>
    <w:rsid w:val="00705D76"/>
    <w:rsid w:val="0070694D"/>
    <w:rsid w:val="00707665"/>
    <w:rsid w:val="00707D83"/>
    <w:rsid w:val="007102FE"/>
    <w:rsid w:val="007115EF"/>
    <w:rsid w:val="0071330A"/>
    <w:rsid w:val="00715A0C"/>
    <w:rsid w:val="007164E5"/>
    <w:rsid w:val="007204D6"/>
    <w:rsid w:val="007218FE"/>
    <w:rsid w:val="00722B67"/>
    <w:rsid w:val="00731001"/>
    <w:rsid w:val="007317FF"/>
    <w:rsid w:val="007338DA"/>
    <w:rsid w:val="00734471"/>
    <w:rsid w:val="007349D1"/>
    <w:rsid w:val="007360D2"/>
    <w:rsid w:val="00737A52"/>
    <w:rsid w:val="00740677"/>
    <w:rsid w:val="007422D5"/>
    <w:rsid w:val="00742863"/>
    <w:rsid w:val="0074552F"/>
    <w:rsid w:val="00745594"/>
    <w:rsid w:val="00746402"/>
    <w:rsid w:val="007471DB"/>
    <w:rsid w:val="00752103"/>
    <w:rsid w:val="00752B0D"/>
    <w:rsid w:val="00754D47"/>
    <w:rsid w:val="00755213"/>
    <w:rsid w:val="00755743"/>
    <w:rsid w:val="00756DFD"/>
    <w:rsid w:val="0075774C"/>
    <w:rsid w:val="007577DD"/>
    <w:rsid w:val="00762F5C"/>
    <w:rsid w:val="0076373A"/>
    <w:rsid w:val="00764393"/>
    <w:rsid w:val="0076485C"/>
    <w:rsid w:val="007648DD"/>
    <w:rsid w:val="0076502C"/>
    <w:rsid w:val="00765D13"/>
    <w:rsid w:val="00766CD6"/>
    <w:rsid w:val="00772617"/>
    <w:rsid w:val="007738E2"/>
    <w:rsid w:val="00773B3A"/>
    <w:rsid w:val="00774787"/>
    <w:rsid w:val="00774E08"/>
    <w:rsid w:val="00774FEF"/>
    <w:rsid w:val="00776936"/>
    <w:rsid w:val="007779B0"/>
    <w:rsid w:val="00780FE7"/>
    <w:rsid w:val="0078245A"/>
    <w:rsid w:val="00782EC7"/>
    <w:rsid w:val="007849C3"/>
    <w:rsid w:val="0078656B"/>
    <w:rsid w:val="00786AD1"/>
    <w:rsid w:val="00787AEA"/>
    <w:rsid w:val="007905CC"/>
    <w:rsid w:val="00791357"/>
    <w:rsid w:val="00792299"/>
    <w:rsid w:val="0079289D"/>
    <w:rsid w:val="00796080"/>
    <w:rsid w:val="00796846"/>
    <w:rsid w:val="00796DFD"/>
    <w:rsid w:val="00796E76"/>
    <w:rsid w:val="007975DA"/>
    <w:rsid w:val="007A037E"/>
    <w:rsid w:val="007A57AA"/>
    <w:rsid w:val="007A6084"/>
    <w:rsid w:val="007A6164"/>
    <w:rsid w:val="007A7492"/>
    <w:rsid w:val="007B02D4"/>
    <w:rsid w:val="007B0738"/>
    <w:rsid w:val="007B0BBB"/>
    <w:rsid w:val="007B0DBD"/>
    <w:rsid w:val="007B1ED7"/>
    <w:rsid w:val="007B23DE"/>
    <w:rsid w:val="007B2AEF"/>
    <w:rsid w:val="007B2DF9"/>
    <w:rsid w:val="007B4972"/>
    <w:rsid w:val="007B6D61"/>
    <w:rsid w:val="007C16AC"/>
    <w:rsid w:val="007C3900"/>
    <w:rsid w:val="007C4175"/>
    <w:rsid w:val="007C487A"/>
    <w:rsid w:val="007C501A"/>
    <w:rsid w:val="007C55CF"/>
    <w:rsid w:val="007C5C71"/>
    <w:rsid w:val="007C5ED6"/>
    <w:rsid w:val="007D1900"/>
    <w:rsid w:val="007D269B"/>
    <w:rsid w:val="007D35CE"/>
    <w:rsid w:val="007D5559"/>
    <w:rsid w:val="007D5588"/>
    <w:rsid w:val="007D5CBA"/>
    <w:rsid w:val="007D5F36"/>
    <w:rsid w:val="007E049F"/>
    <w:rsid w:val="007E0A20"/>
    <w:rsid w:val="007E14F1"/>
    <w:rsid w:val="007E232C"/>
    <w:rsid w:val="007E4740"/>
    <w:rsid w:val="007E6474"/>
    <w:rsid w:val="007F01AD"/>
    <w:rsid w:val="007F0790"/>
    <w:rsid w:val="007F1257"/>
    <w:rsid w:val="007F2BF8"/>
    <w:rsid w:val="007F2E37"/>
    <w:rsid w:val="007F42B8"/>
    <w:rsid w:val="007F4E6F"/>
    <w:rsid w:val="007F4E97"/>
    <w:rsid w:val="007F6266"/>
    <w:rsid w:val="008009A7"/>
    <w:rsid w:val="00802D7F"/>
    <w:rsid w:val="008037A0"/>
    <w:rsid w:val="00803C6D"/>
    <w:rsid w:val="00803FFC"/>
    <w:rsid w:val="008043D3"/>
    <w:rsid w:val="00805409"/>
    <w:rsid w:val="00805D35"/>
    <w:rsid w:val="00807F93"/>
    <w:rsid w:val="00810BCA"/>
    <w:rsid w:val="00811716"/>
    <w:rsid w:val="00811855"/>
    <w:rsid w:val="00811887"/>
    <w:rsid w:val="00812FF8"/>
    <w:rsid w:val="00814732"/>
    <w:rsid w:val="008148A2"/>
    <w:rsid w:val="00816627"/>
    <w:rsid w:val="00816702"/>
    <w:rsid w:val="008178C4"/>
    <w:rsid w:val="008203B1"/>
    <w:rsid w:val="0082048C"/>
    <w:rsid w:val="00822EC7"/>
    <w:rsid w:val="0082519A"/>
    <w:rsid w:val="0082580D"/>
    <w:rsid w:val="00827251"/>
    <w:rsid w:val="00830557"/>
    <w:rsid w:val="0083083F"/>
    <w:rsid w:val="008312BC"/>
    <w:rsid w:val="00831D3F"/>
    <w:rsid w:val="008327FC"/>
    <w:rsid w:val="00833549"/>
    <w:rsid w:val="00835174"/>
    <w:rsid w:val="00835BF8"/>
    <w:rsid w:val="008368C3"/>
    <w:rsid w:val="00837C27"/>
    <w:rsid w:val="00840C04"/>
    <w:rsid w:val="00843398"/>
    <w:rsid w:val="008449CE"/>
    <w:rsid w:val="0084500B"/>
    <w:rsid w:val="0084521A"/>
    <w:rsid w:val="00845F46"/>
    <w:rsid w:val="00847E03"/>
    <w:rsid w:val="00850548"/>
    <w:rsid w:val="0085072D"/>
    <w:rsid w:val="008509BB"/>
    <w:rsid w:val="0085110B"/>
    <w:rsid w:val="0085123A"/>
    <w:rsid w:val="0085204F"/>
    <w:rsid w:val="00853139"/>
    <w:rsid w:val="0085392D"/>
    <w:rsid w:val="0085492B"/>
    <w:rsid w:val="00854F6A"/>
    <w:rsid w:val="00856281"/>
    <w:rsid w:val="00856C2E"/>
    <w:rsid w:val="00857CFD"/>
    <w:rsid w:val="00857E9C"/>
    <w:rsid w:val="00860636"/>
    <w:rsid w:val="008609D2"/>
    <w:rsid w:val="00860F46"/>
    <w:rsid w:val="00861847"/>
    <w:rsid w:val="00861E08"/>
    <w:rsid w:val="00864035"/>
    <w:rsid w:val="00871156"/>
    <w:rsid w:val="0087190A"/>
    <w:rsid w:val="00871943"/>
    <w:rsid w:val="00872C65"/>
    <w:rsid w:val="008739B0"/>
    <w:rsid w:val="00874732"/>
    <w:rsid w:val="00874813"/>
    <w:rsid w:val="00875B0E"/>
    <w:rsid w:val="00875F0D"/>
    <w:rsid w:val="0087718D"/>
    <w:rsid w:val="00881B4B"/>
    <w:rsid w:val="008828E2"/>
    <w:rsid w:val="0088440B"/>
    <w:rsid w:val="0088490D"/>
    <w:rsid w:val="008859C2"/>
    <w:rsid w:val="00885C11"/>
    <w:rsid w:val="00885EFE"/>
    <w:rsid w:val="00886E19"/>
    <w:rsid w:val="008877FA"/>
    <w:rsid w:val="00890DE8"/>
    <w:rsid w:val="00891BB4"/>
    <w:rsid w:val="00892045"/>
    <w:rsid w:val="008923C3"/>
    <w:rsid w:val="00892B20"/>
    <w:rsid w:val="008930C9"/>
    <w:rsid w:val="0089314A"/>
    <w:rsid w:val="0089373F"/>
    <w:rsid w:val="00893931"/>
    <w:rsid w:val="008947FD"/>
    <w:rsid w:val="008955CC"/>
    <w:rsid w:val="0089614C"/>
    <w:rsid w:val="008979E8"/>
    <w:rsid w:val="008A033F"/>
    <w:rsid w:val="008A1DE0"/>
    <w:rsid w:val="008A30CE"/>
    <w:rsid w:val="008A328C"/>
    <w:rsid w:val="008A3AAD"/>
    <w:rsid w:val="008A4C77"/>
    <w:rsid w:val="008A7EA0"/>
    <w:rsid w:val="008B0447"/>
    <w:rsid w:val="008B3F1A"/>
    <w:rsid w:val="008B471A"/>
    <w:rsid w:val="008B4A73"/>
    <w:rsid w:val="008B5154"/>
    <w:rsid w:val="008B58C1"/>
    <w:rsid w:val="008B697F"/>
    <w:rsid w:val="008B6FA8"/>
    <w:rsid w:val="008C17C8"/>
    <w:rsid w:val="008C256C"/>
    <w:rsid w:val="008C260A"/>
    <w:rsid w:val="008C2AD5"/>
    <w:rsid w:val="008C3281"/>
    <w:rsid w:val="008C5951"/>
    <w:rsid w:val="008C6A1A"/>
    <w:rsid w:val="008C6B1E"/>
    <w:rsid w:val="008C7D25"/>
    <w:rsid w:val="008D2ED6"/>
    <w:rsid w:val="008D38EA"/>
    <w:rsid w:val="008D58C9"/>
    <w:rsid w:val="008D5CEC"/>
    <w:rsid w:val="008D6CB2"/>
    <w:rsid w:val="008D6F3B"/>
    <w:rsid w:val="008D7291"/>
    <w:rsid w:val="008E1531"/>
    <w:rsid w:val="008E3708"/>
    <w:rsid w:val="008E48CC"/>
    <w:rsid w:val="008E4C46"/>
    <w:rsid w:val="008E5E06"/>
    <w:rsid w:val="008E6883"/>
    <w:rsid w:val="008E7007"/>
    <w:rsid w:val="008F05ED"/>
    <w:rsid w:val="008F1513"/>
    <w:rsid w:val="008F2731"/>
    <w:rsid w:val="008F398A"/>
    <w:rsid w:val="008F44D5"/>
    <w:rsid w:val="008F635F"/>
    <w:rsid w:val="008F7017"/>
    <w:rsid w:val="008F7452"/>
    <w:rsid w:val="008F7795"/>
    <w:rsid w:val="00900BB1"/>
    <w:rsid w:val="00900D60"/>
    <w:rsid w:val="00903753"/>
    <w:rsid w:val="00903CE3"/>
    <w:rsid w:val="0090513D"/>
    <w:rsid w:val="00905565"/>
    <w:rsid w:val="00905A51"/>
    <w:rsid w:val="00905ACA"/>
    <w:rsid w:val="00905C27"/>
    <w:rsid w:val="0091094F"/>
    <w:rsid w:val="009118D9"/>
    <w:rsid w:val="00911956"/>
    <w:rsid w:val="009139AA"/>
    <w:rsid w:val="00914596"/>
    <w:rsid w:val="009147C4"/>
    <w:rsid w:val="009165E4"/>
    <w:rsid w:val="00917656"/>
    <w:rsid w:val="00917A5C"/>
    <w:rsid w:val="00922EC7"/>
    <w:rsid w:val="00923BF8"/>
    <w:rsid w:val="00924742"/>
    <w:rsid w:val="009251FF"/>
    <w:rsid w:val="00925EAC"/>
    <w:rsid w:val="009303E2"/>
    <w:rsid w:val="009313AA"/>
    <w:rsid w:val="00932091"/>
    <w:rsid w:val="009323D2"/>
    <w:rsid w:val="00932A15"/>
    <w:rsid w:val="00932A67"/>
    <w:rsid w:val="00934700"/>
    <w:rsid w:val="00935C44"/>
    <w:rsid w:val="00936BED"/>
    <w:rsid w:val="009370E5"/>
    <w:rsid w:val="00941575"/>
    <w:rsid w:val="00941E6F"/>
    <w:rsid w:val="00942836"/>
    <w:rsid w:val="009429A5"/>
    <w:rsid w:val="00944B20"/>
    <w:rsid w:val="0094640C"/>
    <w:rsid w:val="00947D8F"/>
    <w:rsid w:val="0095079B"/>
    <w:rsid w:val="009522F4"/>
    <w:rsid w:val="00954422"/>
    <w:rsid w:val="00962065"/>
    <w:rsid w:val="00963068"/>
    <w:rsid w:val="00966C54"/>
    <w:rsid w:val="00966EDC"/>
    <w:rsid w:val="00970159"/>
    <w:rsid w:val="00970D80"/>
    <w:rsid w:val="0097116F"/>
    <w:rsid w:val="0097504D"/>
    <w:rsid w:val="0097659A"/>
    <w:rsid w:val="00980520"/>
    <w:rsid w:val="009836C4"/>
    <w:rsid w:val="00983A2E"/>
    <w:rsid w:val="009848C4"/>
    <w:rsid w:val="00984AD8"/>
    <w:rsid w:val="009851ED"/>
    <w:rsid w:val="00985A15"/>
    <w:rsid w:val="00985C70"/>
    <w:rsid w:val="0098699B"/>
    <w:rsid w:val="009912C5"/>
    <w:rsid w:val="00991788"/>
    <w:rsid w:val="0099417A"/>
    <w:rsid w:val="00995A04"/>
    <w:rsid w:val="0099740E"/>
    <w:rsid w:val="00997D12"/>
    <w:rsid w:val="00997D9E"/>
    <w:rsid w:val="00997FF5"/>
    <w:rsid w:val="009A0AA4"/>
    <w:rsid w:val="009A0D73"/>
    <w:rsid w:val="009A2064"/>
    <w:rsid w:val="009A251B"/>
    <w:rsid w:val="009A2FBC"/>
    <w:rsid w:val="009A3593"/>
    <w:rsid w:val="009A3B84"/>
    <w:rsid w:val="009A4E89"/>
    <w:rsid w:val="009A7908"/>
    <w:rsid w:val="009B0EBA"/>
    <w:rsid w:val="009B3793"/>
    <w:rsid w:val="009B3E3A"/>
    <w:rsid w:val="009B41F1"/>
    <w:rsid w:val="009B5930"/>
    <w:rsid w:val="009C0AA4"/>
    <w:rsid w:val="009C3874"/>
    <w:rsid w:val="009C52C0"/>
    <w:rsid w:val="009C705F"/>
    <w:rsid w:val="009C7522"/>
    <w:rsid w:val="009D14DC"/>
    <w:rsid w:val="009D25A7"/>
    <w:rsid w:val="009D2D9F"/>
    <w:rsid w:val="009D386E"/>
    <w:rsid w:val="009D3B85"/>
    <w:rsid w:val="009D5750"/>
    <w:rsid w:val="009D61AC"/>
    <w:rsid w:val="009D678F"/>
    <w:rsid w:val="009D7FAF"/>
    <w:rsid w:val="009D7FE5"/>
    <w:rsid w:val="009E0F39"/>
    <w:rsid w:val="009E1751"/>
    <w:rsid w:val="009E17C2"/>
    <w:rsid w:val="009E1904"/>
    <w:rsid w:val="009E1A42"/>
    <w:rsid w:val="009E27FE"/>
    <w:rsid w:val="009E3F4C"/>
    <w:rsid w:val="009E439E"/>
    <w:rsid w:val="009E4995"/>
    <w:rsid w:val="009E5C03"/>
    <w:rsid w:val="009E66C6"/>
    <w:rsid w:val="009E768A"/>
    <w:rsid w:val="009E77B9"/>
    <w:rsid w:val="009E7A92"/>
    <w:rsid w:val="009E7FD2"/>
    <w:rsid w:val="009F04A9"/>
    <w:rsid w:val="009F14C5"/>
    <w:rsid w:val="009F22CA"/>
    <w:rsid w:val="009F2D0D"/>
    <w:rsid w:val="009F36C8"/>
    <w:rsid w:val="009F3AEE"/>
    <w:rsid w:val="009F4738"/>
    <w:rsid w:val="009F4CAD"/>
    <w:rsid w:val="009F4CDF"/>
    <w:rsid w:val="009F5925"/>
    <w:rsid w:val="009F621B"/>
    <w:rsid w:val="00A00B17"/>
    <w:rsid w:val="00A0127B"/>
    <w:rsid w:val="00A0166D"/>
    <w:rsid w:val="00A0177F"/>
    <w:rsid w:val="00A01B2C"/>
    <w:rsid w:val="00A0219F"/>
    <w:rsid w:val="00A0220F"/>
    <w:rsid w:val="00A03FF8"/>
    <w:rsid w:val="00A041E5"/>
    <w:rsid w:val="00A05612"/>
    <w:rsid w:val="00A057C5"/>
    <w:rsid w:val="00A06EF5"/>
    <w:rsid w:val="00A12999"/>
    <w:rsid w:val="00A12D50"/>
    <w:rsid w:val="00A12F83"/>
    <w:rsid w:val="00A13422"/>
    <w:rsid w:val="00A14F58"/>
    <w:rsid w:val="00A1543C"/>
    <w:rsid w:val="00A15852"/>
    <w:rsid w:val="00A165C9"/>
    <w:rsid w:val="00A21BAB"/>
    <w:rsid w:val="00A21BB3"/>
    <w:rsid w:val="00A235C9"/>
    <w:rsid w:val="00A2386F"/>
    <w:rsid w:val="00A25C2E"/>
    <w:rsid w:val="00A2745C"/>
    <w:rsid w:val="00A27B3C"/>
    <w:rsid w:val="00A3259C"/>
    <w:rsid w:val="00A342DA"/>
    <w:rsid w:val="00A34CE6"/>
    <w:rsid w:val="00A35B9D"/>
    <w:rsid w:val="00A36913"/>
    <w:rsid w:val="00A42E8C"/>
    <w:rsid w:val="00A42FF7"/>
    <w:rsid w:val="00A447C4"/>
    <w:rsid w:val="00A51B6E"/>
    <w:rsid w:val="00A54AA8"/>
    <w:rsid w:val="00A55345"/>
    <w:rsid w:val="00A56D1D"/>
    <w:rsid w:val="00A57801"/>
    <w:rsid w:val="00A57E37"/>
    <w:rsid w:val="00A60657"/>
    <w:rsid w:val="00A6066C"/>
    <w:rsid w:val="00A60ADE"/>
    <w:rsid w:val="00A619BE"/>
    <w:rsid w:val="00A61F81"/>
    <w:rsid w:val="00A64AC9"/>
    <w:rsid w:val="00A65C17"/>
    <w:rsid w:val="00A65E56"/>
    <w:rsid w:val="00A6621E"/>
    <w:rsid w:val="00A662B2"/>
    <w:rsid w:val="00A70FD5"/>
    <w:rsid w:val="00A711B4"/>
    <w:rsid w:val="00A71A4A"/>
    <w:rsid w:val="00A7538E"/>
    <w:rsid w:val="00A76C22"/>
    <w:rsid w:val="00A80ACC"/>
    <w:rsid w:val="00A80E94"/>
    <w:rsid w:val="00A814F4"/>
    <w:rsid w:val="00A81B63"/>
    <w:rsid w:val="00A81BB7"/>
    <w:rsid w:val="00A8535C"/>
    <w:rsid w:val="00A90670"/>
    <w:rsid w:val="00A93968"/>
    <w:rsid w:val="00A951F1"/>
    <w:rsid w:val="00A956E7"/>
    <w:rsid w:val="00A957CB"/>
    <w:rsid w:val="00A958A4"/>
    <w:rsid w:val="00A95CCB"/>
    <w:rsid w:val="00A96FB0"/>
    <w:rsid w:val="00AA348E"/>
    <w:rsid w:val="00AA51DC"/>
    <w:rsid w:val="00AA65DC"/>
    <w:rsid w:val="00AB0A86"/>
    <w:rsid w:val="00AB217A"/>
    <w:rsid w:val="00AB314B"/>
    <w:rsid w:val="00AB4081"/>
    <w:rsid w:val="00AB4AC3"/>
    <w:rsid w:val="00AB4DC4"/>
    <w:rsid w:val="00AB5393"/>
    <w:rsid w:val="00AB7118"/>
    <w:rsid w:val="00AC2494"/>
    <w:rsid w:val="00AC3B7E"/>
    <w:rsid w:val="00AC4B07"/>
    <w:rsid w:val="00AC5A60"/>
    <w:rsid w:val="00AD071F"/>
    <w:rsid w:val="00AD20BC"/>
    <w:rsid w:val="00AD26B7"/>
    <w:rsid w:val="00AD3222"/>
    <w:rsid w:val="00AD498C"/>
    <w:rsid w:val="00AD57B7"/>
    <w:rsid w:val="00AD622E"/>
    <w:rsid w:val="00AD7648"/>
    <w:rsid w:val="00AE0940"/>
    <w:rsid w:val="00AE1783"/>
    <w:rsid w:val="00AE7144"/>
    <w:rsid w:val="00AE772F"/>
    <w:rsid w:val="00AF1A90"/>
    <w:rsid w:val="00AF24E4"/>
    <w:rsid w:val="00AF2F85"/>
    <w:rsid w:val="00AF5CFD"/>
    <w:rsid w:val="00AF741A"/>
    <w:rsid w:val="00B02230"/>
    <w:rsid w:val="00B04930"/>
    <w:rsid w:val="00B04938"/>
    <w:rsid w:val="00B0641D"/>
    <w:rsid w:val="00B10344"/>
    <w:rsid w:val="00B11072"/>
    <w:rsid w:val="00B11110"/>
    <w:rsid w:val="00B170F2"/>
    <w:rsid w:val="00B171B0"/>
    <w:rsid w:val="00B1779F"/>
    <w:rsid w:val="00B201B9"/>
    <w:rsid w:val="00B20C03"/>
    <w:rsid w:val="00B21CA8"/>
    <w:rsid w:val="00B22589"/>
    <w:rsid w:val="00B238A0"/>
    <w:rsid w:val="00B24492"/>
    <w:rsid w:val="00B24782"/>
    <w:rsid w:val="00B279C6"/>
    <w:rsid w:val="00B336D7"/>
    <w:rsid w:val="00B37C2B"/>
    <w:rsid w:val="00B416C8"/>
    <w:rsid w:val="00B41C98"/>
    <w:rsid w:val="00B42452"/>
    <w:rsid w:val="00B426E0"/>
    <w:rsid w:val="00B436C5"/>
    <w:rsid w:val="00B449A8"/>
    <w:rsid w:val="00B44CDB"/>
    <w:rsid w:val="00B465F4"/>
    <w:rsid w:val="00B46603"/>
    <w:rsid w:val="00B470F5"/>
    <w:rsid w:val="00B4718F"/>
    <w:rsid w:val="00B47CE0"/>
    <w:rsid w:val="00B51895"/>
    <w:rsid w:val="00B51B38"/>
    <w:rsid w:val="00B5341E"/>
    <w:rsid w:val="00B54210"/>
    <w:rsid w:val="00B54BCC"/>
    <w:rsid w:val="00B56664"/>
    <w:rsid w:val="00B57D70"/>
    <w:rsid w:val="00B628AA"/>
    <w:rsid w:val="00B629A7"/>
    <w:rsid w:val="00B62B2F"/>
    <w:rsid w:val="00B63948"/>
    <w:rsid w:val="00B71961"/>
    <w:rsid w:val="00B72F0A"/>
    <w:rsid w:val="00B7393A"/>
    <w:rsid w:val="00B73EBA"/>
    <w:rsid w:val="00B75725"/>
    <w:rsid w:val="00B76391"/>
    <w:rsid w:val="00B76B1D"/>
    <w:rsid w:val="00B76C58"/>
    <w:rsid w:val="00B77DDE"/>
    <w:rsid w:val="00B77FB0"/>
    <w:rsid w:val="00B81FF2"/>
    <w:rsid w:val="00B82CF1"/>
    <w:rsid w:val="00B85232"/>
    <w:rsid w:val="00B86A79"/>
    <w:rsid w:val="00B91CBA"/>
    <w:rsid w:val="00B93D4C"/>
    <w:rsid w:val="00B949D7"/>
    <w:rsid w:val="00B94D61"/>
    <w:rsid w:val="00B973E2"/>
    <w:rsid w:val="00BA0CDD"/>
    <w:rsid w:val="00BA2B63"/>
    <w:rsid w:val="00BA3050"/>
    <w:rsid w:val="00BA4DC6"/>
    <w:rsid w:val="00BA6F76"/>
    <w:rsid w:val="00BB06B9"/>
    <w:rsid w:val="00BB0853"/>
    <w:rsid w:val="00BB1AA5"/>
    <w:rsid w:val="00BB2784"/>
    <w:rsid w:val="00BB54D3"/>
    <w:rsid w:val="00BB6839"/>
    <w:rsid w:val="00BC039A"/>
    <w:rsid w:val="00BC1ED4"/>
    <w:rsid w:val="00BC27BA"/>
    <w:rsid w:val="00BC6AA5"/>
    <w:rsid w:val="00BD1DAF"/>
    <w:rsid w:val="00BD391B"/>
    <w:rsid w:val="00BD39BC"/>
    <w:rsid w:val="00BD42EF"/>
    <w:rsid w:val="00BD5064"/>
    <w:rsid w:val="00BD603E"/>
    <w:rsid w:val="00BD6CDB"/>
    <w:rsid w:val="00BD6E59"/>
    <w:rsid w:val="00BD763C"/>
    <w:rsid w:val="00BE04FE"/>
    <w:rsid w:val="00BE09E7"/>
    <w:rsid w:val="00BE281A"/>
    <w:rsid w:val="00BE34D2"/>
    <w:rsid w:val="00BE3A8B"/>
    <w:rsid w:val="00BE3E08"/>
    <w:rsid w:val="00BE4784"/>
    <w:rsid w:val="00BE6BA2"/>
    <w:rsid w:val="00BE7D78"/>
    <w:rsid w:val="00BF156A"/>
    <w:rsid w:val="00BF369E"/>
    <w:rsid w:val="00BF3F91"/>
    <w:rsid w:val="00BF444C"/>
    <w:rsid w:val="00BF6826"/>
    <w:rsid w:val="00BF6929"/>
    <w:rsid w:val="00BF697D"/>
    <w:rsid w:val="00C00921"/>
    <w:rsid w:val="00C0131F"/>
    <w:rsid w:val="00C04076"/>
    <w:rsid w:val="00C0425C"/>
    <w:rsid w:val="00C05236"/>
    <w:rsid w:val="00C05AE4"/>
    <w:rsid w:val="00C05C18"/>
    <w:rsid w:val="00C0618E"/>
    <w:rsid w:val="00C064E8"/>
    <w:rsid w:val="00C06D1D"/>
    <w:rsid w:val="00C103D5"/>
    <w:rsid w:val="00C11355"/>
    <w:rsid w:val="00C12443"/>
    <w:rsid w:val="00C12736"/>
    <w:rsid w:val="00C12F88"/>
    <w:rsid w:val="00C14A2B"/>
    <w:rsid w:val="00C17BF1"/>
    <w:rsid w:val="00C20FAD"/>
    <w:rsid w:val="00C21700"/>
    <w:rsid w:val="00C3054A"/>
    <w:rsid w:val="00C3437B"/>
    <w:rsid w:val="00C34DAE"/>
    <w:rsid w:val="00C35085"/>
    <w:rsid w:val="00C379C4"/>
    <w:rsid w:val="00C40208"/>
    <w:rsid w:val="00C404E1"/>
    <w:rsid w:val="00C40B44"/>
    <w:rsid w:val="00C423CA"/>
    <w:rsid w:val="00C4484D"/>
    <w:rsid w:val="00C4588E"/>
    <w:rsid w:val="00C45BBB"/>
    <w:rsid w:val="00C4653A"/>
    <w:rsid w:val="00C46A53"/>
    <w:rsid w:val="00C47CD4"/>
    <w:rsid w:val="00C511C8"/>
    <w:rsid w:val="00C53DE4"/>
    <w:rsid w:val="00C547CD"/>
    <w:rsid w:val="00C57485"/>
    <w:rsid w:val="00C57C17"/>
    <w:rsid w:val="00C640F3"/>
    <w:rsid w:val="00C65D5F"/>
    <w:rsid w:val="00C66F7F"/>
    <w:rsid w:val="00C711B1"/>
    <w:rsid w:val="00C71490"/>
    <w:rsid w:val="00C7214C"/>
    <w:rsid w:val="00C7265C"/>
    <w:rsid w:val="00C76582"/>
    <w:rsid w:val="00C76941"/>
    <w:rsid w:val="00C77DF8"/>
    <w:rsid w:val="00C81141"/>
    <w:rsid w:val="00C81A38"/>
    <w:rsid w:val="00C82630"/>
    <w:rsid w:val="00C830C6"/>
    <w:rsid w:val="00C868C7"/>
    <w:rsid w:val="00C87744"/>
    <w:rsid w:val="00C911E7"/>
    <w:rsid w:val="00C930F2"/>
    <w:rsid w:val="00C96914"/>
    <w:rsid w:val="00CA0A27"/>
    <w:rsid w:val="00CA1C0E"/>
    <w:rsid w:val="00CA1CA0"/>
    <w:rsid w:val="00CA27E6"/>
    <w:rsid w:val="00CA477D"/>
    <w:rsid w:val="00CA7895"/>
    <w:rsid w:val="00CB1B55"/>
    <w:rsid w:val="00CB24AB"/>
    <w:rsid w:val="00CB3A36"/>
    <w:rsid w:val="00CB489A"/>
    <w:rsid w:val="00CB5C15"/>
    <w:rsid w:val="00CB5D64"/>
    <w:rsid w:val="00CB7665"/>
    <w:rsid w:val="00CB7970"/>
    <w:rsid w:val="00CC2E68"/>
    <w:rsid w:val="00CC34FC"/>
    <w:rsid w:val="00CC3BAE"/>
    <w:rsid w:val="00CC7B61"/>
    <w:rsid w:val="00CD019D"/>
    <w:rsid w:val="00CD0923"/>
    <w:rsid w:val="00CD13DA"/>
    <w:rsid w:val="00CD2FC3"/>
    <w:rsid w:val="00CD32EE"/>
    <w:rsid w:val="00CD3703"/>
    <w:rsid w:val="00CD4D8C"/>
    <w:rsid w:val="00CD6023"/>
    <w:rsid w:val="00CE02B2"/>
    <w:rsid w:val="00CE0665"/>
    <w:rsid w:val="00CE29DE"/>
    <w:rsid w:val="00CE3480"/>
    <w:rsid w:val="00CE4619"/>
    <w:rsid w:val="00CE5B3C"/>
    <w:rsid w:val="00CF002A"/>
    <w:rsid w:val="00CF01F8"/>
    <w:rsid w:val="00CF0E9C"/>
    <w:rsid w:val="00CF1958"/>
    <w:rsid w:val="00CF5560"/>
    <w:rsid w:val="00CF6173"/>
    <w:rsid w:val="00CF62C3"/>
    <w:rsid w:val="00CF66D0"/>
    <w:rsid w:val="00CF735B"/>
    <w:rsid w:val="00CF7BBD"/>
    <w:rsid w:val="00D012A4"/>
    <w:rsid w:val="00D02E42"/>
    <w:rsid w:val="00D042D2"/>
    <w:rsid w:val="00D07090"/>
    <w:rsid w:val="00D10288"/>
    <w:rsid w:val="00D11A1B"/>
    <w:rsid w:val="00D11BA3"/>
    <w:rsid w:val="00D12176"/>
    <w:rsid w:val="00D13BDE"/>
    <w:rsid w:val="00D141B1"/>
    <w:rsid w:val="00D15A2F"/>
    <w:rsid w:val="00D15E7E"/>
    <w:rsid w:val="00D20722"/>
    <w:rsid w:val="00D25F05"/>
    <w:rsid w:val="00D2734E"/>
    <w:rsid w:val="00D30AA6"/>
    <w:rsid w:val="00D31989"/>
    <w:rsid w:val="00D3229E"/>
    <w:rsid w:val="00D32FC5"/>
    <w:rsid w:val="00D34057"/>
    <w:rsid w:val="00D356AB"/>
    <w:rsid w:val="00D35AC7"/>
    <w:rsid w:val="00D40C3C"/>
    <w:rsid w:val="00D4107E"/>
    <w:rsid w:val="00D42091"/>
    <w:rsid w:val="00D42750"/>
    <w:rsid w:val="00D4410E"/>
    <w:rsid w:val="00D45225"/>
    <w:rsid w:val="00D474B7"/>
    <w:rsid w:val="00D47748"/>
    <w:rsid w:val="00D47A1C"/>
    <w:rsid w:val="00D50F6C"/>
    <w:rsid w:val="00D53577"/>
    <w:rsid w:val="00D55B72"/>
    <w:rsid w:val="00D560FA"/>
    <w:rsid w:val="00D57245"/>
    <w:rsid w:val="00D60012"/>
    <w:rsid w:val="00D61D39"/>
    <w:rsid w:val="00D627A2"/>
    <w:rsid w:val="00D63A32"/>
    <w:rsid w:val="00D63CC8"/>
    <w:rsid w:val="00D6621B"/>
    <w:rsid w:val="00D703C4"/>
    <w:rsid w:val="00D7077A"/>
    <w:rsid w:val="00D70DFB"/>
    <w:rsid w:val="00D71E1A"/>
    <w:rsid w:val="00D72694"/>
    <w:rsid w:val="00D73369"/>
    <w:rsid w:val="00D74995"/>
    <w:rsid w:val="00D7727B"/>
    <w:rsid w:val="00D77F63"/>
    <w:rsid w:val="00D80BCB"/>
    <w:rsid w:val="00D8233F"/>
    <w:rsid w:val="00D82949"/>
    <w:rsid w:val="00D85892"/>
    <w:rsid w:val="00D86315"/>
    <w:rsid w:val="00D866D2"/>
    <w:rsid w:val="00D86D99"/>
    <w:rsid w:val="00D87045"/>
    <w:rsid w:val="00D9079C"/>
    <w:rsid w:val="00D92041"/>
    <w:rsid w:val="00D93772"/>
    <w:rsid w:val="00D94AC8"/>
    <w:rsid w:val="00D94E52"/>
    <w:rsid w:val="00D94EFD"/>
    <w:rsid w:val="00D970D2"/>
    <w:rsid w:val="00D977B1"/>
    <w:rsid w:val="00DA1A7F"/>
    <w:rsid w:val="00DA22E8"/>
    <w:rsid w:val="00DA4A8E"/>
    <w:rsid w:val="00DA4EB5"/>
    <w:rsid w:val="00DA5F30"/>
    <w:rsid w:val="00DA7636"/>
    <w:rsid w:val="00DA7C92"/>
    <w:rsid w:val="00DB2D32"/>
    <w:rsid w:val="00DB2E1C"/>
    <w:rsid w:val="00DB3383"/>
    <w:rsid w:val="00DB3A29"/>
    <w:rsid w:val="00DB416C"/>
    <w:rsid w:val="00DB474B"/>
    <w:rsid w:val="00DB4791"/>
    <w:rsid w:val="00DB4CF7"/>
    <w:rsid w:val="00DB5956"/>
    <w:rsid w:val="00DB5A1B"/>
    <w:rsid w:val="00DB5B99"/>
    <w:rsid w:val="00DB6D9A"/>
    <w:rsid w:val="00DB7111"/>
    <w:rsid w:val="00DB7C67"/>
    <w:rsid w:val="00DC0B20"/>
    <w:rsid w:val="00DC108A"/>
    <w:rsid w:val="00DC21FD"/>
    <w:rsid w:val="00DC32BD"/>
    <w:rsid w:val="00DC4BC2"/>
    <w:rsid w:val="00DC7C64"/>
    <w:rsid w:val="00DD0257"/>
    <w:rsid w:val="00DD0632"/>
    <w:rsid w:val="00DD0726"/>
    <w:rsid w:val="00DD1158"/>
    <w:rsid w:val="00DD1A0F"/>
    <w:rsid w:val="00DD2851"/>
    <w:rsid w:val="00DD3604"/>
    <w:rsid w:val="00DD4E05"/>
    <w:rsid w:val="00DD6A31"/>
    <w:rsid w:val="00DE04E4"/>
    <w:rsid w:val="00DE04EA"/>
    <w:rsid w:val="00DE0678"/>
    <w:rsid w:val="00DE2720"/>
    <w:rsid w:val="00DE70A7"/>
    <w:rsid w:val="00DF1A15"/>
    <w:rsid w:val="00DF22B4"/>
    <w:rsid w:val="00DF5638"/>
    <w:rsid w:val="00DF6156"/>
    <w:rsid w:val="00DF74D3"/>
    <w:rsid w:val="00DF7DB8"/>
    <w:rsid w:val="00E02A74"/>
    <w:rsid w:val="00E02D3B"/>
    <w:rsid w:val="00E03A86"/>
    <w:rsid w:val="00E03B25"/>
    <w:rsid w:val="00E04446"/>
    <w:rsid w:val="00E044F7"/>
    <w:rsid w:val="00E046BD"/>
    <w:rsid w:val="00E07B2C"/>
    <w:rsid w:val="00E07FBF"/>
    <w:rsid w:val="00E1108F"/>
    <w:rsid w:val="00E1131C"/>
    <w:rsid w:val="00E113BE"/>
    <w:rsid w:val="00E11F65"/>
    <w:rsid w:val="00E122A1"/>
    <w:rsid w:val="00E145A4"/>
    <w:rsid w:val="00E15FE9"/>
    <w:rsid w:val="00E16886"/>
    <w:rsid w:val="00E175D0"/>
    <w:rsid w:val="00E216F5"/>
    <w:rsid w:val="00E220EA"/>
    <w:rsid w:val="00E24C89"/>
    <w:rsid w:val="00E24DAE"/>
    <w:rsid w:val="00E272F8"/>
    <w:rsid w:val="00E273C6"/>
    <w:rsid w:val="00E30B1A"/>
    <w:rsid w:val="00E3587C"/>
    <w:rsid w:val="00E35B88"/>
    <w:rsid w:val="00E3792D"/>
    <w:rsid w:val="00E42782"/>
    <w:rsid w:val="00E43C39"/>
    <w:rsid w:val="00E444EF"/>
    <w:rsid w:val="00E4521F"/>
    <w:rsid w:val="00E45353"/>
    <w:rsid w:val="00E460A4"/>
    <w:rsid w:val="00E46182"/>
    <w:rsid w:val="00E464C0"/>
    <w:rsid w:val="00E46A47"/>
    <w:rsid w:val="00E513E6"/>
    <w:rsid w:val="00E517AA"/>
    <w:rsid w:val="00E54FE8"/>
    <w:rsid w:val="00E55398"/>
    <w:rsid w:val="00E57684"/>
    <w:rsid w:val="00E57F33"/>
    <w:rsid w:val="00E60EC3"/>
    <w:rsid w:val="00E6121E"/>
    <w:rsid w:val="00E615A9"/>
    <w:rsid w:val="00E651BC"/>
    <w:rsid w:val="00E658AC"/>
    <w:rsid w:val="00E658CB"/>
    <w:rsid w:val="00E65F54"/>
    <w:rsid w:val="00E65F91"/>
    <w:rsid w:val="00E7213E"/>
    <w:rsid w:val="00E72FD5"/>
    <w:rsid w:val="00E731AF"/>
    <w:rsid w:val="00E73638"/>
    <w:rsid w:val="00E7517E"/>
    <w:rsid w:val="00E7733D"/>
    <w:rsid w:val="00E774C0"/>
    <w:rsid w:val="00E8096C"/>
    <w:rsid w:val="00E81BBB"/>
    <w:rsid w:val="00E82804"/>
    <w:rsid w:val="00E82B66"/>
    <w:rsid w:val="00E8307E"/>
    <w:rsid w:val="00E83391"/>
    <w:rsid w:val="00E83704"/>
    <w:rsid w:val="00E849DD"/>
    <w:rsid w:val="00E8734A"/>
    <w:rsid w:val="00E92B31"/>
    <w:rsid w:val="00E94586"/>
    <w:rsid w:val="00E9546C"/>
    <w:rsid w:val="00E96722"/>
    <w:rsid w:val="00E97BD0"/>
    <w:rsid w:val="00EA4167"/>
    <w:rsid w:val="00EA4432"/>
    <w:rsid w:val="00EA53B3"/>
    <w:rsid w:val="00EA5F2D"/>
    <w:rsid w:val="00EA6464"/>
    <w:rsid w:val="00EA75C2"/>
    <w:rsid w:val="00EB1EDF"/>
    <w:rsid w:val="00EB21D3"/>
    <w:rsid w:val="00EB50A8"/>
    <w:rsid w:val="00EB5B63"/>
    <w:rsid w:val="00EB7519"/>
    <w:rsid w:val="00EB7551"/>
    <w:rsid w:val="00EC0338"/>
    <w:rsid w:val="00EC0459"/>
    <w:rsid w:val="00EC0C27"/>
    <w:rsid w:val="00EC2528"/>
    <w:rsid w:val="00EC34C2"/>
    <w:rsid w:val="00EC429B"/>
    <w:rsid w:val="00EC6325"/>
    <w:rsid w:val="00EC7F3D"/>
    <w:rsid w:val="00ED0066"/>
    <w:rsid w:val="00ED1DC4"/>
    <w:rsid w:val="00ED214B"/>
    <w:rsid w:val="00ED318C"/>
    <w:rsid w:val="00ED35D1"/>
    <w:rsid w:val="00ED3DB5"/>
    <w:rsid w:val="00ED4E4C"/>
    <w:rsid w:val="00ED5D5D"/>
    <w:rsid w:val="00ED5EC0"/>
    <w:rsid w:val="00ED771A"/>
    <w:rsid w:val="00ED78A4"/>
    <w:rsid w:val="00EE0669"/>
    <w:rsid w:val="00EE0C3F"/>
    <w:rsid w:val="00EE175B"/>
    <w:rsid w:val="00EE39E9"/>
    <w:rsid w:val="00EE4917"/>
    <w:rsid w:val="00EE51C6"/>
    <w:rsid w:val="00EE57C8"/>
    <w:rsid w:val="00EF1E3B"/>
    <w:rsid w:val="00EF24A2"/>
    <w:rsid w:val="00EF5ED8"/>
    <w:rsid w:val="00EF68AF"/>
    <w:rsid w:val="00EF6B07"/>
    <w:rsid w:val="00EF748F"/>
    <w:rsid w:val="00F00BE9"/>
    <w:rsid w:val="00F014C5"/>
    <w:rsid w:val="00F04653"/>
    <w:rsid w:val="00F1130B"/>
    <w:rsid w:val="00F12C0D"/>
    <w:rsid w:val="00F12CD4"/>
    <w:rsid w:val="00F14D88"/>
    <w:rsid w:val="00F16E17"/>
    <w:rsid w:val="00F17A5E"/>
    <w:rsid w:val="00F2011B"/>
    <w:rsid w:val="00F20844"/>
    <w:rsid w:val="00F2156E"/>
    <w:rsid w:val="00F22D19"/>
    <w:rsid w:val="00F23500"/>
    <w:rsid w:val="00F236BE"/>
    <w:rsid w:val="00F251D9"/>
    <w:rsid w:val="00F26963"/>
    <w:rsid w:val="00F26D2E"/>
    <w:rsid w:val="00F33877"/>
    <w:rsid w:val="00F34324"/>
    <w:rsid w:val="00F36460"/>
    <w:rsid w:val="00F36992"/>
    <w:rsid w:val="00F371AD"/>
    <w:rsid w:val="00F40203"/>
    <w:rsid w:val="00F407CA"/>
    <w:rsid w:val="00F407E8"/>
    <w:rsid w:val="00F40CBB"/>
    <w:rsid w:val="00F41A08"/>
    <w:rsid w:val="00F42193"/>
    <w:rsid w:val="00F437A7"/>
    <w:rsid w:val="00F45BEA"/>
    <w:rsid w:val="00F463FB"/>
    <w:rsid w:val="00F46F80"/>
    <w:rsid w:val="00F5006D"/>
    <w:rsid w:val="00F50B39"/>
    <w:rsid w:val="00F50CD7"/>
    <w:rsid w:val="00F5116F"/>
    <w:rsid w:val="00F5278A"/>
    <w:rsid w:val="00F52B6A"/>
    <w:rsid w:val="00F542A8"/>
    <w:rsid w:val="00F56783"/>
    <w:rsid w:val="00F573BF"/>
    <w:rsid w:val="00F613A0"/>
    <w:rsid w:val="00F62ED8"/>
    <w:rsid w:val="00F636E9"/>
    <w:rsid w:val="00F643EF"/>
    <w:rsid w:val="00F64CC7"/>
    <w:rsid w:val="00F71651"/>
    <w:rsid w:val="00F7188C"/>
    <w:rsid w:val="00F72042"/>
    <w:rsid w:val="00F72D8B"/>
    <w:rsid w:val="00F734D1"/>
    <w:rsid w:val="00F74443"/>
    <w:rsid w:val="00F749EE"/>
    <w:rsid w:val="00F75D5A"/>
    <w:rsid w:val="00F75ED1"/>
    <w:rsid w:val="00F76B03"/>
    <w:rsid w:val="00F76C6A"/>
    <w:rsid w:val="00F77235"/>
    <w:rsid w:val="00F7752F"/>
    <w:rsid w:val="00F77C5C"/>
    <w:rsid w:val="00F80082"/>
    <w:rsid w:val="00F82504"/>
    <w:rsid w:val="00F82E57"/>
    <w:rsid w:val="00F831E7"/>
    <w:rsid w:val="00F837C5"/>
    <w:rsid w:val="00F84427"/>
    <w:rsid w:val="00F84C70"/>
    <w:rsid w:val="00F85127"/>
    <w:rsid w:val="00F87566"/>
    <w:rsid w:val="00F876D1"/>
    <w:rsid w:val="00F901F0"/>
    <w:rsid w:val="00F95EE5"/>
    <w:rsid w:val="00FA0BE2"/>
    <w:rsid w:val="00FA0DBD"/>
    <w:rsid w:val="00FA2776"/>
    <w:rsid w:val="00FA3D02"/>
    <w:rsid w:val="00FA6C15"/>
    <w:rsid w:val="00FA6DA9"/>
    <w:rsid w:val="00FB06D3"/>
    <w:rsid w:val="00FB2EE7"/>
    <w:rsid w:val="00FB356A"/>
    <w:rsid w:val="00FB3618"/>
    <w:rsid w:val="00FB44B7"/>
    <w:rsid w:val="00FB481D"/>
    <w:rsid w:val="00FB61B6"/>
    <w:rsid w:val="00FC0641"/>
    <w:rsid w:val="00FC2AD9"/>
    <w:rsid w:val="00FC3FC0"/>
    <w:rsid w:val="00FC3FE1"/>
    <w:rsid w:val="00FC4004"/>
    <w:rsid w:val="00FC483A"/>
    <w:rsid w:val="00FC5638"/>
    <w:rsid w:val="00FC5780"/>
    <w:rsid w:val="00FC5E77"/>
    <w:rsid w:val="00FC6DFF"/>
    <w:rsid w:val="00FD0E75"/>
    <w:rsid w:val="00FD51F6"/>
    <w:rsid w:val="00FD5BFD"/>
    <w:rsid w:val="00FD5C3B"/>
    <w:rsid w:val="00FD6D16"/>
    <w:rsid w:val="00FD6FB7"/>
    <w:rsid w:val="00FD70DD"/>
    <w:rsid w:val="00FE060C"/>
    <w:rsid w:val="00FE0A9D"/>
    <w:rsid w:val="00FE20AF"/>
    <w:rsid w:val="00FE23F1"/>
    <w:rsid w:val="00FE4EDE"/>
    <w:rsid w:val="00FE62B1"/>
    <w:rsid w:val="00FE74D9"/>
    <w:rsid w:val="00FF12FC"/>
    <w:rsid w:val="00FF1481"/>
    <w:rsid w:val="00FF401B"/>
    <w:rsid w:val="00FF4D2F"/>
    <w:rsid w:val="00FF4E88"/>
    <w:rsid w:val="00FF5F9C"/>
    <w:rsid w:val="00FF7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22F"/>
    <w:pPr>
      <w:spacing w:after="200" w:line="276" w:lineRule="auto"/>
    </w:pPr>
  </w:style>
  <w:style w:type="paragraph" w:styleId="1">
    <w:name w:val="heading 1"/>
    <w:basedOn w:val="a"/>
    <w:next w:val="a"/>
    <w:link w:val="10"/>
    <w:uiPriority w:val="9"/>
    <w:qFormat/>
    <w:rsid w:val="00CA47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numbered indent 2,ni2,Hanging 2 Indent,Header 2,Numbered indent 2,Reset numbering,052"/>
    <w:basedOn w:val="a"/>
    <w:next w:val="a"/>
    <w:link w:val="20"/>
    <w:uiPriority w:val="99"/>
    <w:qFormat/>
    <w:rsid w:val="0085072D"/>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CA47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ижний колонтитул1"/>
    <w:basedOn w:val="a"/>
    <w:uiPriority w:val="99"/>
    <w:rsid w:val="0050322F"/>
    <w:pPr>
      <w:tabs>
        <w:tab w:val="center" w:pos="4844"/>
        <w:tab w:val="right" w:pos="9689"/>
      </w:tabs>
      <w:spacing w:after="0" w:line="240" w:lineRule="auto"/>
    </w:pPr>
    <w:rPr>
      <w:rFonts w:ascii="Times New Roman" w:eastAsia="Times New Roman" w:hAnsi="Times New Roman" w:cs="Times New Roman"/>
      <w:sz w:val="24"/>
      <w:szCs w:val="20"/>
      <w:lang w:eastAsia="ru-RU"/>
    </w:rPr>
  </w:style>
  <w:style w:type="paragraph" w:styleId="a3">
    <w:name w:val="Balloon Text"/>
    <w:basedOn w:val="a"/>
    <w:link w:val="a4"/>
    <w:uiPriority w:val="99"/>
    <w:semiHidden/>
    <w:unhideWhenUsed/>
    <w:rsid w:val="005032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322F"/>
    <w:rPr>
      <w:rFonts w:ascii="Tahoma" w:hAnsi="Tahoma" w:cs="Tahoma"/>
      <w:sz w:val="16"/>
      <w:szCs w:val="16"/>
    </w:rPr>
  </w:style>
  <w:style w:type="paragraph" w:styleId="a5">
    <w:name w:val="header"/>
    <w:basedOn w:val="a"/>
    <w:link w:val="a6"/>
    <w:uiPriority w:val="99"/>
    <w:unhideWhenUsed/>
    <w:rsid w:val="005032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322F"/>
  </w:style>
  <w:style w:type="paragraph" w:styleId="a7">
    <w:name w:val="footer"/>
    <w:basedOn w:val="a"/>
    <w:link w:val="a8"/>
    <w:uiPriority w:val="99"/>
    <w:unhideWhenUsed/>
    <w:rsid w:val="005032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322F"/>
  </w:style>
  <w:style w:type="character" w:customStyle="1" w:styleId="20">
    <w:name w:val="Заголовок 2 Знак"/>
    <w:aliases w:val="h2 Знак,numbered indent 2 Знак,ni2 Знак,Hanging 2 Indent Знак,Header 2 Знак,Numbered indent 2 Знак,Reset numbering Знак,052 Знак"/>
    <w:basedOn w:val="a0"/>
    <w:link w:val="2"/>
    <w:uiPriority w:val="99"/>
    <w:rsid w:val="0085072D"/>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A477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CA477D"/>
    <w:rPr>
      <w:rFonts w:asciiTheme="majorHAnsi" w:eastAsiaTheme="majorEastAsia" w:hAnsiTheme="majorHAnsi" w:cstheme="majorBidi"/>
      <w:b/>
      <w:bCs/>
      <w:color w:val="4F81BD" w:themeColor="accent1"/>
    </w:rPr>
  </w:style>
  <w:style w:type="paragraph" w:customStyle="1" w:styleId="Heading31">
    <w:name w:val="Heading 31"/>
    <w:uiPriority w:val="99"/>
    <w:rsid w:val="00CA477D"/>
    <w:pPr>
      <w:widowControl w:val="0"/>
      <w:autoSpaceDE w:val="0"/>
      <w:autoSpaceDN w:val="0"/>
      <w:adjustRightInd w:val="0"/>
      <w:spacing w:before="240" w:after="40"/>
    </w:pPr>
    <w:rPr>
      <w:rFonts w:ascii="Times New Roman" w:eastAsia="Times New Roman" w:hAnsi="Times New Roman" w:cs="Times New Roman"/>
      <w:b/>
      <w:bCs/>
      <w:lang w:eastAsia="ru-RU"/>
    </w:rPr>
  </w:style>
  <w:style w:type="character" w:customStyle="1" w:styleId="SUBST">
    <w:name w:val="__SUBST"/>
    <w:uiPriority w:val="99"/>
    <w:rsid w:val="00CA477D"/>
    <w:rPr>
      <w:b/>
      <w:i/>
      <w:sz w:val="22"/>
    </w:rPr>
  </w:style>
  <w:style w:type="paragraph" w:customStyle="1" w:styleId="xl25">
    <w:name w:val="xl25"/>
    <w:basedOn w:val="a"/>
    <w:uiPriority w:val="99"/>
    <w:rsid w:val="00CA477D"/>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styleId="a9">
    <w:name w:val="Plain Text"/>
    <w:basedOn w:val="a"/>
    <w:link w:val="aa"/>
    <w:uiPriority w:val="99"/>
    <w:rsid w:val="00CA477D"/>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uiPriority w:val="99"/>
    <w:rsid w:val="00CA477D"/>
    <w:rPr>
      <w:rFonts w:ascii="Courier New" w:eastAsia="Times New Roman" w:hAnsi="Courier New" w:cs="Courier New"/>
      <w:sz w:val="20"/>
      <w:szCs w:val="20"/>
      <w:lang w:eastAsia="ru-RU"/>
    </w:rPr>
  </w:style>
  <w:style w:type="paragraph" w:customStyle="1" w:styleId="AcntHeading2">
    <w:name w:val="Acnt Heading 2"/>
    <w:uiPriority w:val="99"/>
    <w:rsid w:val="00CA477D"/>
    <w:pPr>
      <w:widowControl w:val="0"/>
      <w:autoSpaceDE w:val="0"/>
      <w:autoSpaceDN w:val="0"/>
      <w:adjustRightInd w:val="0"/>
      <w:spacing w:before="360" w:after="40"/>
      <w:jc w:val="center"/>
    </w:pPr>
    <w:rPr>
      <w:rFonts w:ascii="Times New Roman" w:eastAsia="Times New Roman" w:hAnsi="Times New Roman" w:cs="Times New Roman"/>
      <w:b/>
      <w:bCs/>
      <w:sz w:val="24"/>
      <w:szCs w:val="24"/>
      <w:lang w:eastAsia="ru-RU"/>
    </w:rPr>
  </w:style>
  <w:style w:type="paragraph" w:customStyle="1" w:styleId="ConsNormal">
    <w:name w:val="ConsNormal"/>
    <w:uiPriority w:val="99"/>
    <w:rsid w:val="00CA477D"/>
    <w:pPr>
      <w:widowControl w:val="0"/>
      <w:autoSpaceDE w:val="0"/>
      <w:autoSpaceDN w:val="0"/>
      <w:adjustRightInd w:val="0"/>
      <w:ind w:firstLine="720"/>
    </w:pPr>
    <w:rPr>
      <w:rFonts w:ascii="Arial" w:eastAsia="Times New Roman" w:hAnsi="Arial" w:cs="Arial"/>
      <w:sz w:val="20"/>
      <w:szCs w:val="20"/>
      <w:lang w:eastAsia="ru-RU"/>
    </w:rPr>
  </w:style>
  <w:style w:type="paragraph" w:styleId="ab">
    <w:name w:val="Body Text Indent"/>
    <w:basedOn w:val="a"/>
    <w:link w:val="ac"/>
    <w:uiPriority w:val="99"/>
    <w:semiHidden/>
    <w:rsid w:val="00CA477D"/>
    <w:pPr>
      <w:autoSpaceDE w:val="0"/>
      <w:autoSpaceDN w:val="0"/>
      <w:adjustRightInd w:val="0"/>
      <w:spacing w:after="0" w:line="240" w:lineRule="auto"/>
      <w:ind w:left="360"/>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uiPriority w:val="99"/>
    <w:semiHidden/>
    <w:rsid w:val="00CA477D"/>
    <w:rPr>
      <w:rFonts w:ascii="Times New Roman" w:eastAsia="Times New Roman" w:hAnsi="Times New Roman" w:cs="Times New Roman"/>
      <w:sz w:val="24"/>
      <w:szCs w:val="20"/>
      <w:lang w:eastAsia="ru-RU"/>
    </w:rPr>
  </w:style>
  <w:style w:type="paragraph" w:styleId="21">
    <w:name w:val="Body Text 2"/>
    <w:basedOn w:val="a"/>
    <w:link w:val="22"/>
    <w:uiPriority w:val="99"/>
    <w:semiHidden/>
    <w:rsid w:val="00CA477D"/>
    <w:pPr>
      <w:spacing w:after="0" w:line="240" w:lineRule="auto"/>
    </w:pPr>
    <w:rPr>
      <w:rFonts w:ascii="Helios" w:eastAsia="Times New Roman" w:hAnsi="Helios" w:cs="Times New Roman"/>
      <w:szCs w:val="24"/>
      <w:lang w:eastAsia="ru-RU"/>
    </w:rPr>
  </w:style>
  <w:style w:type="character" w:customStyle="1" w:styleId="22">
    <w:name w:val="Основной текст 2 Знак"/>
    <w:basedOn w:val="a0"/>
    <w:link w:val="21"/>
    <w:uiPriority w:val="99"/>
    <w:semiHidden/>
    <w:rsid w:val="00CA477D"/>
    <w:rPr>
      <w:rFonts w:ascii="Helios" w:eastAsia="Times New Roman" w:hAnsi="Helios" w:cs="Times New Roman"/>
      <w:szCs w:val="24"/>
      <w:lang w:eastAsia="ru-RU"/>
    </w:rPr>
  </w:style>
  <w:style w:type="paragraph" w:customStyle="1" w:styleId="12">
    <w:name w:val="Обычный1"/>
    <w:uiPriority w:val="99"/>
    <w:rsid w:val="00CA477D"/>
    <w:rPr>
      <w:rFonts w:ascii="Times New Roman" w:eastAsia="Times New Roman" w:hAnsi="Times New Roman" w:cs="Times New Roman"/>
      <w:sz w:val="24"/>
      <w:szCs w:val="20"/>
      <w:lang w:eastAsia="ru-RU"/>
    </w:rPr>
  </w:style>
  <w:style w:type="table" w:styleId="ad">
    <w:name w:val="Table Grid"/>
    <w:basedOn w:val="a1"/>
    <w:uiPriority w:val="59"/>
    <w:rsid w:val="00CA4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тиль по ширине"/>
    <w:basedOn w:val="a"/>
    <w:rsid w:val="00CA477D"/>
    <w:pPr>
      <w:spacing w:before="120" w:after="120" w:line="240" w:lineRule="auto"/>
      <w:jc w:val="both"/>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package" Target="embeddings/_____Microsoft_Office_Excel4.xlsx"/><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package" Target="embeddings/_____Microsoft_Office_Excel2.xlsx"/><Relationship Id="rId42" Type="http://schemas.openxmlformats.org/officeDocument/2006/relationships/image" Target="media/image30.e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5.emf"/><Relationship Id="rId38"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package" Target="embeddings/_____Microsoft_Office_Excel1.xlsx"/><Relationship Id="rId37" Type="http://schemas.openxmlformats.org/officeDocument/2006/relationships/header" Target="header1.xml"/><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package" Target="embeddings/_____Microsoft_Office_Excel3.xlsx"/><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oleObject" Target="embeddings/_____Microsoft_Office_Excel_97-20031.xls"/><Relationship Id="rId35" Type="http://schemas.openxmlformats.org/officeDocument/2006/relationships/image" Target="media/image26.em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40</Pages>
  <Words>4052</Words>
  <Characters>23098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OAO "TD GUM"</Company>
  <LinksUpToDate>false</LinksUpToDate>
  <CharactersWithSpaces>27096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YarochkinAM</dc:creator>
  <cp:keywords/>
  <dc:description/>
  <cp:lastModifiedBy>YarochkinAM</cp:lastModifiedBy>
  <cp:revision>191</cp:revision>
  <cp:lastPrinted>2017-03-22T10:37:00Z</cp:lastPrinted>
  <dcterms:created xsi:type="dcterms:W3CDTF">2017-03-21T15:02:00Z</dcterms:created>
  <dcterms:modified xsi:type="dcterms:W3CDTF">2017-03-22T10:41:00Z</dcterms:modified>
</cp:coreProperties>
</file>