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39" w:rsidRDefault="00061639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1B2CF9" w:rsidRPr="00474EA0" w:rsidRDefault="00DB741E" w:rsidP="00DB741E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474EA0">
        <w:rPr>
          <w:rFonts w:ascii="Tahoma" w:hAnsi="Tahoma" w:cs="Tahoma"/>
          <w:b/>
          <w:sz w:val="22"/>
          <w:szCs w:val="22"/>
        </w:rPr>
        <w:t xml:space="preserve">Сообщение </w:t>
      </w:r>
      <w:r w:rsidR="001B2CF9" w:rsidRPr="00474EA0">
        <w:rPr>
          <w:rFonts w:ascii="Tahoma" w:hAnsi="Tahoma" w:cs="Tahoma"/>
          <w:b/>
          <w:sz w:val="22"/>
          <w:szCs w:val="22"/>
        </w:rPr>
        <w:t xml:space="preserve">о существенном факте </w:t>
      </w:r>
    </w:p>
    <w:p w:rsidR="007269AD" w:rsidRPr="00474EA0" w:rsidRDefault="007269AD" w:rsidP="0002474F">
      <w:pPr>
        <w:pStyle w:val="ConsPlusNonformat"/>
        <w:jc w:val="center"/>
        <w:rPr>
          <w:rFonts w:ascii="Tahoma" w:hAnsi="Tahoma" w:cs="Tahoma"/>
          <w:sz w:val="22"/>
          <w:szCs w:val="22"/>
        </w:rPr>
      </w:pPr>
      <w:r w:rsidRPr="00474EA0">
        <w:rPr>
          <w:rFonts w:ascii="Tahoma" w:hAnsi="Tahoma" w:cs="Tahoma"/>
          <w:b/>
          <w:sz w:val="22"/>
          <w:szCs w:val="22"/>
        </w:rPr>
        <w:t>о проведении заседания совета директоров эмитента и его повестке дня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706"/>
        <w:gridCol w:w="1843"/>
        <w:gridCol w:w="2726"/>
        <w:gridCol w:w="28"/>
      </w:tblGrid>
      <w:tr w:rsidR="00DB741E" w:rsidRPr="00DB741E" w:rsidTr="002C7C2A"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2C7C2A"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Default="00C54FDA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CB3D2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CB3D2C" w:rsidRPr="006B25DA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</w:p>
          <w:p w:rsidR="00CB3D2C" w:rsidRPr="00317227" w:rsidRDefault="00C54FDA" w:rsidP="00CB3D2C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CB3D2C" w:rsidRPr="006B25DA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  <w:tr w:rsidR="00DB741E" w:rsidRPr="00DB741E" w:rsidTr="002C7C2A">
        <w:trPr>
          <w:gridAfter w:val="1"/>
          <w:wAfter w:w="28" w:type="dxa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 w:rsidTr="002C7C2A">
        <w:trPr>
          <w:gridAfter w:val="1"/>
          <w:wAfter w:w="28" w:type="dxa"/>
          <w:trHeight w:val="5142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9" w:rsidRDefault="00061639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дата принятия председателем совета директоров эмитента решения о проведении заседания совета директоров эмитента: </w:t>
            </w:r>
            <w:r w:rsidR="001E77CD" w:rsidRPr="001E77CD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9405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="00DE19EB">
              <w:rPr>
                <w:rFonts w:ascii="Tahoma" w:hAnsi="Tahoma" w:cs="Tahoma"/>
                <w:b/>
                <w:sz w:val="20"/>
                <w:szCs w:val="20"/>
              </w:rPr>
              <w:t xml:space="preserve">вгуста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2016 г.</w:t>
            </w: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="001E77CD" w:rsidRPr="001E77CD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а</w:t>
            </w:r>
            <w:r w:rsidR="00DE19EB">
              <w:rPr>
                <w:rFonts w:ascii="Tahoma" w:hAnsi="Tahoma" w:cs="Tahoma"/>
                <w:b/>
                <w:sz w:val="20"/>
                <w:szCs w:val="20"/>
              </w:rPr>
              <w:t>вгуста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2016 г.</w:t>
            </w:r>
          </w:p>
          <w:p w:rsidR="007269AD" w:rsidRPr="00061639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1639">
              <w:rPr>
                <w:rFonts w:ascii="Tahoma" w:hAnsi="Tahoma" w:cs="Tahoma"/>
                <w:sz w:val="20"/>
                <w:szCs w:val="20"/>
              </w:rPr>
              <w:t>П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овестка </w:t>
            </w:r>
            <w:proofErr w:type="gramStart"/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дня заседания </w:t>
            </w:r>
            <w:r w:rsidR="00061639" w:rsidRPr="00061639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 w:rsidRPr="00061639">
              <w:rPr>
                <w:rFonts w:ascii="Tahoma" w:hAnsi="Tahoma" w:cs="Tahoma"/>
                <w:sz w:val="20"/>
                <w:szCs w:val="20"/>
              </w:rPr>
              <w:t>эмитента</w:t>
            </w:r>
            <w:proofErr w:type="gramEnd"/>
            <w:r w:rsidRPr="00061639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 внесении изменений в Устав Публичного акционерного общества «Торговый Дом ГУМ» по результатам размещения акций, связанных с увеличением уставного капитала Общества Публичного акционерного общества «Торговый Дом ГУМ».  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 рассмотрении поступившего от управляющей компании Акционерного общества «Универмаг» предложения о заключении крупных сделок, сделок в совершении которых имеется заинтересованность и о созыве, в связи с этим  Внеочередного общего собрания акционеров Публичного акционерного общества «Торговый Дом ГУМ». 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Определение формы проведения Внеочередного общего собрания акционеров. Определение даты проведения Внеочередного общего собрания акционеров (даты окончания приема бюллетеней для голосования) и почтового адреса, по которому должны направляться заполненные бюллетени.</w:t>
            </w:r>
          </w:p>
          <w:p w:rsidR="00F278E6" w:rsidRPr="00474EA0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sz w:val="20"/>
              </w:rPr>
              <w:t>Вынесение на Внеочередное общее собрание акционеров Публичного акционерного общества «</w:t>
            </w:r>
            <w:r w:rsidRPr="00474EA0">
              <w:rPr>
                <w:rFonts w:ascii="Tahoma" w:hAnsi="Tahoma" w:cs="Tahoma"/>
                <w:color w:val="000000" w:themeColor="text1"/>
                <w:sz w:val="20"/>
              </w:rPr>
              <w:t xml:space="preserve">Торговый Дом ГУМ» вопросов (предложение Внеочередному общему собранию акционеров Публичного акционерного общества «Торговый Дом ГУМ» принять решения по вопросам), указанным в </w:t>
            </w:r>
            <w:hyperlink r:id="rId10" w:history="1">
              <w:r w:rsidRPr="00474EA0">
                <w:rPr>
                  <w:rStyle w:val="ac"/>
                  <w:rFonts w:ascii="Tahoma" w:hAnsi="Tahoma" w:cs="Tahoma"/>
                  <w:color w:val="000000" w:themeColor="text1"/>
                  <w:sz w:val="20"/>
                  <w:u w:val="none"/>
                </w:rPr>
                <w:t xml:space="preserve">подпунктах </w:t>
              </w:r>
            </w:hyperlink>
            <w:r w:rsidRPr="00474EA0">
              <w:rPr>
                <w:rFonts w:ascii="Tahoma" w:hAnsi="Tahoma" w:cs="Tahoma"/>
                <w:color w:val="000000" w:themeColor="text1"/>
                <w:sz w:val="20"/>
              </w:rPr>
              <w:t xml:space="preserve">15 и </w:t>
            </w:r>
            <w:hyperlink r:id="rId11" w:history="1">
              <w:r w:rsidRPr="00474EA0">
                <w:rPr>
                  <w:rStyle w:val="ac"/>
                  <w:rFonts w:ascii="Tahoma" w:hAnsi="Tahoma" w:cs="Tahoma"/>
                  <w:color w:val="000000" w:themeColor="text1"/>
                  <w:sz w:val="20"/>
                  <w:u w:val="none"/>
                </w:rPr>
                <w:t>1</w:t>
              </w:r>
            </w:hyperlink>
            <w:r w:rsidRPr="00474EA0">
              <w:rPr>
                <w:rFonts w:ascii="Tahoma" w:hAnsi="Tahoma" w:cs="Tahoma"/>
                <w:color w:val="000000" w:themeColor="text1"/>
                <w:sz w:val="20"/>
              </w:rPr>
              <w:t>6 пункта 1 статьи 48 Федерального закона «Об акционерных обществах».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Утверждение Повестки дня Внеочередного общего собрания акционеров Публичного акционерного общества «Торговый Дом ГУМ».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Определение даты составления списка лиц, имеющих право на участие во Внеочередном общем собрании акционеров Публичного акционерного общества «Торговый Дом ГУМ».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Определение порядка сообщения акционерам о проведении Внеочередного общего собрания акционеров Публичного акционерного общества «Торговый Дом ГУМ». Утверждение формы и текста сообщения о проведении Внеочередного общего собрания акционеров Публичного акционерного общества «Торговый Дом ГУМ». 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Определение перечня информации (материалов), предоставляемой акционерам при подготовке к проведению Внеочередного общего собрания акционеров Публичного акционерного общества «Торговый Дом ГУМ»,  и порядка ее предоставления.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Определение цены выкупа обыкновенных именных бездокументарных акций Публичного акционерного общества «Торговый Дом ГУМ».</w:t>
            </w:r>
          </w:p>
          <w:p w:rsidR="00474EA0" w:rsidRDefault="00474EA0" w:rsidP="00474EA0">
            <w:pPr>
              <w:pStyle w:val="20"/>
              <w:spacing w:after="0" w:line="240" w:lineRule="auto"/>
              <w:ind w:left="927"/>
              <w:jc w:val="both"/>
              <w:rPr>
                <w:rFonts w:ascii="Tahoma" w:hAnsi="Tahoma" w:cs="Tahoma"/>
                <w:sz w:val="20"/>
              </w:rPr>
            </w:pPr>
          </w:p>
          <w:p w:rsidR="00F278E6" w:rsidRPr="00474EA0" w:rsidRDefault="00F278E6" w:rsidP="00474EA0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74EA0">
              <w:rPr>
                <w:rFonts w:ascii="Tahoma" w:hAnsi="Tahoma" w:cs="Tahoma"/>
                <w:sz w:val="20"/>
              </w:rPr>
              <w:lastRenderedPageBreak/>
              <w:t xml:space="preserve">Утверждение проектов решений  по вопросам  Повестки дня Внеочередного общего собрания акционеров Публичного акционерного общества «Торговый Дом ГУМ». 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Утверждение формы и текста Бюллетеней для голосования на Внеочередном общем собрании акционеров Публичного акционерного общества «Торговый Дом ГУМ».</w:t>
            </w:r>
          </w:p>
          <w:p w:rsidR="00F278E6" w:rsidRDefault="00F278E6" w:rsidP="00F278E6">
            <w:pPr>
              <w:pStyle w:val="2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Утверждение Порядка принятия решения по вопросам  Повестки дня Внеочередного общего собрания акционеров Публичного акционерного общества «Торговый Дом ГУМ». </w:t>
            </w:r>
          </w:p>
          <w:p w:rsidR="00253214" w:rsidRDefault="00253214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74EA0" w:rsidRDefault="00474EA0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34CDC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="00604A97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B741E" w:rsidRPr="0049037D" w:rsidRDefault="00034CDC" w:rsidP="000247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49037D" w:rsidRPr="00474EA0" w:rsidRDefault="0049037D" w:rsidP="004903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9037D" w:rsidRDefault="0049037D" w:rsidP="004903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49037D" w:rsidRDefault="0049037D" w:rsidP="004903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1-04-00030-A-002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49037D" w:rsidRDefault="0049037D" w:rsidP="004903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28 апреля 2016г.; </w:t>
            </w:r>
          </w:p>
          <w:p w:rsidR="0049037D" w:rsidRPr="0049037D" w:rsidRDefault="0049037D" w:rsidP="004903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JW</w:t>
            </w:r>
          </w:p>
        </w:tc>
      </w:tr>
      <w:tr w:rsidR="00DB741E" w:rsidRPr="00DB741E" w:rsidTr="002C7C2A">
        <w:trPr>
          <w:gridAfter w:val="1"/>
          <w:wAfter w:w="28" w:type="dxa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DB741E" w:rsidRPr="00504E89" w:rsidTr="002C7C2A">
        <w:trPr>
          <w:gridAfter w:val="1"/>
          <w:wAfter w:w="28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Pr="00504E89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504E89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504E89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504E89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504E89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504E89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504E89">
              <w:rPr>
                <w:rFonts w:ascii="Tahoma" w:eastAsia="Calibri" w:hAnsi="Tahoma" w:cs="Tahoma"/>
                <w:b/>
              </w:rPr>
              <w:t>Теймураз Владимирович</w:t>
            </w:r>
          </w:p>
          <w:p w:rsidR="00DB741E" w:rsidRPr="00504E89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2C7C2A">
        <w:trPr>
          <w:gridAfter w:val="1"/>
          <w:wAfter w:w="28" w:type="dxa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1E77CD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DA2DAB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1E77CD">
              <w:rPr>
                <w:rFonts w:ascii="Tahoma" w:hAnsi="Tahoma" w:cs="Tahoma"/>
                <w:b/>
                <w:lang w:val="en-US"/>
              </w:rPr>
              <w:t>12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061639">
              <w:rPr>
                <w:rFonts w:ascii="Tahoma" w:hAnsi="Tahoma" w:cs="Tahoma"/>
                <w:b/>
              </w:rPr>
              <w:t>а</w:t>
            </w:r>
            <w:r w:rsidR="00DE19EB">
              <w:rPr>
                <w:rFonts w:ascii="Tahoma" w:hAnsi="Tahoma" w:cs="Tahoma"/>
                <w:b/>
              </w:rPr>
              <w:t>вгуста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2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A7" w:rsidRDefault="002143A7" w:rsidP="00E031FC">
      <w:pPr>
        <w:spacing w:after="0" w:line="240" w:lineRule="auto"/>
      </w:pPr>
      <w:r>
        <w:separator/>
      </w:r>
    </w:p>
  </w:endnote>
  <w:endnote w:type="continuationSeparator" w:id="0">
    <w:p w:rsidR="002143A7" w:rsidRDefault="002143A7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C54FDA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E17609">
          <w:rPr>
            <w:noProof/>
          </w:rPr>
          <w:t>2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A7" w:rsidRDefault="002143A7" w:rsidP="00E031FC">
      <w:pPr>
        <w:spacing w:after="0" w:line="240" w:lineRule="auto"/>
      </w:pPr>
      <w:r>
        <w:separator/>
      </w:r>
    </w:p>
  </w:footnote>
  <w:footnote w:type="continuationSeparator" w:id="0">
    <w:p w:rsidR="002143A7" w:rsidRDefault="002143A7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C588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01A4F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194"/>
    <w:multiLevelType w:val="hybridMultilevel"/>
    <w:tmpl w:val="8322283C"/>
    <w:lvl w:ilvl="0" w:tplc="7EB0AD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2474F"/>
    <w:rsid w:val="00034CDC"/>
    <w:rsid w:val="0005191E"/>
    <w:rsid w:val="00051ACB"/>
    <w:rsid w:val="00061639"/>
    <w:rsid w:val="00094052"/>
    <w:rsid w:val="000F22C2"/>
    <w:rsid w:val="00183E32"/>
    <w:rsid w:val="001A5F9A"/>
    <w:rsid w:val="001B2CF9"/>
    <w:rsid w:val="001D14A4"/>
    <w:rsid w:val="001D368D"/>
    <w:rsid w:val="001E77CD"/>
    <w:rsid w:val="002143A7"/>
    <w:rsid w:val="00253214"/>
    <w:rsid w:val="002B3F71"/>
    <w:rsid w:val="002C7C2A"/>
    <w:rsid w:val="00317227"/>
    <w:rsid w:val="004101D1"/>
    <w:rsid w:val="004151EE"/>
    <w:rsid w:val="00474EA0"/>
    <w:rsid w:val="0049037D"/>
    <w:rsid w:val="004C50F2"/>
    <w:rsid w:val="004E2A97"/>
    <w:rsid w:val="00504E89"/>
    <w:rsid w:val="005A5C9E"/>
    <w:rsid w:val="00604A97"/>
    <w:rsid w:val="00691E90"/>
    <w:rsid w:val="006B25DA"/>
    <w:rsid w:val="007269AD"/>
    <w:rsid w:val="00780BCB"/>
    <w:rsid w:val="00853F1E"/>
    <w:rsid w:val="00967139"/>
    <w:rsid w:val="009C72F4"/>
    <w:rsid w:val="00A02252"/>
    <w:rsid w:val="00A40B51"/>
    <w:rsid w:val="00A44356"/>
    <w:rsid w:val="00A64DFA"/>
    <w:rsid w:val="00A87E7B"/>
    <w:rsid w:val="00A964F6"/>
    <w:rsid w:val="00AB0844"/>
    <w:rsid w:val="00B05133"/>
    <w:rsid w:val="00B215F0"/>
    <w:rsid w:val="00C54FDA"/>
    <w:rsid w:val="00CA3FE6"/>
    <w:rsid w:val="00CA54C9"/>
    <w:rsid w:val="00CB3D2C"/>
    <w:rsid w:val="00D35EF6"/>
    <w:rsid w:val="00D409DD"/>
    <w:rsid w:val="00D719D3"/>
    <w:rsid w:val="00DA2DAB"/>
    <w:rsid w:val="00DB741E"/>
    <w:rsid w:val="00DD4789"/>
    <w:rsid w:val="00DE19EB"/>
    <w:rsid w:val="00E031FC"/>
    <w:rsid w:val="00E06ABA"/>
    <w:rsid w:val="00E17609"/>
    <w:rsid w:val="00E22597"/>
    <w:rsid w:val="00EE22AA"/>
    <w:rsid w:val="00F278E6"/>
    <w:rsid w:val="00F8580E"/>
    <w:rsid w:val="00F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4C50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50F2"/>
  </w:style>
  <w:style w:type="paragraph" w:styleId="2">
    <w:name w:val="List Bullet 2"/>
    <w:basedOn w:val="a"/>
    <w:unhideWhenUsed/>
    <w:rsid w:val="0025321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rsid w:val="0025321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8E652BC1965902F7E66FEBD2184C2BF625AD47EC1DCE233FDDCAE845C32D6669B5FE47C2620231d6a2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58E652BC1965902F7E66FEBD2184C2BF625AD47EC1DCE233FDDCAE845C32D6669B5FE47C262023Fd6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D512-D044-44F6-B6FD-F532D74B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64</cp:revision>
  <cp:lastPrinted>2016-08-12T11:47:00Z</cp:lastPrinted>
  <dcterms:created xsi:type="dcterms:W3CDTF">2016-03-28T12:08:00Z</dcterms:created>
  <dcterms:modified xsi:type="dcterms:W3CDTF">2016-08-12T12:07:00Z</dcterms:modified>
</cp:coreProperties>
</file>