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90" w:rsidRPr="00181690" w:rsidRDefault="00181690" w:rsidP="00181690">
      <w:pPr>
        <w:jc w:val="center"/>
        <w:rPr>
          <w:rFonts w:ascii="Helios" w:hAnsi="Helios"/>
          <w:b/>
          <w:sz w:val="20"/>
          <w:szCs w:val="20"/>
        </w:rPr>
      </w:pPr>
      <w:r w:rsidRPr="00181690">
        <w:rPr>
          <w:rFonts w:ascii="Helios" w:hAnsi="Helios"/>
          <w:b/>
          <w:sz w:val="20"/>
          <w:szCs w:val="20"/>
        </w:rPr>
        <w:t xml:space="preserve">Сообщение о существенном факте </w:t>
      </w:r>
    </w:p>
    <w:p w:rsidR="00181690" w:rsidRPr="00181690" w:rsidRDefault="00181690" w:rsidP="00181690">
      <w:pPr>
        <w:widowControl w:val="0"/>
        <w:autoSpaceDE w:val="0"/>
        <w:autoSpaceDN w:val="0"/>
        <w:adjustRightInd w:val="0"/>
        <w:jc w:val="center"/>
        <w:outlineLvl w:val="2"/>
        <w:rPr>
          <w:rFonts w:ascii="Helios" w:hAnsi="Helios" w:cs="Calibri"/>
          <w:b/>
          <w:sz w:val="20"/>
          <w:szCs w:val="20"/>
        </w:rPr>
      </w:pPr>
      <w:r w:rsidRPr="00181690">
        <w:rPr>
          <w:rFonts w:ascii="Helios" w:hAnsi="Helios"/>
          <w:b/>
          <w:bCs/>
          <w:sz w:val="20"/>
          <w:szCs w:val="20"/>
        </w:rPr>
        <w:t>«</w:t>
      </w:r>
      <w:r w:rsidRPr="00181690">
        <w:rPr>
          <w:rFonts w:ascii="Helios" w:hAnsi="Helios" w:cs="Calibri"/>
          <w:b/>
          <w:sz w:val="20"/>
          <w:szCs w:val="20"/>
        </w:rPr>
        <w:t xml:space="preserve">О приобретении лицом права распоряжаться определенным количеством голосов, приходящихся на голосующие акции (доли), </w:t>
      </w:r>
    </w:p>
    <w:p w:rsidR="00181690" w:rsidRPr="00B20F10" w:rsidRDefault="00181690" w:rsidP="00B20F10">
      <w:pPr>
        <w:widowControl w:val="0"/>
        <w:autoSpaceDE w:val="0"/>
        <w:autoSpaceDN w:val="0"/>
        <w:adjustRightInd w:val="0"/>
        <w:jc w:val="center"/>
        <w:outlineLvl w:val="2"/>
        <w:rPr>
          <w:rFonts w:ascii="Helios" w:hAnsi="Helios" w:cs="Calibri"/>
          <w:b/>
          <w:sz w:val="20"/>
          <w:szCs w:val="20"/>
        </w:rPr>
      </w:pPr>
      <w:r w:rsidRPr="00181690">
        <w:rPr>
          <w:rFonts w:ascii="Helios" w:hAnsi="Helios" w:cs="Calibri"/>
          <w:b/>
          <w:sz w:val="20"/>
          <w:szCs w:val="20"/>
        </w:rPr>
        <w:t xml:space="preserve">составляющие уставный  капитал эмитента </w:t>
      </w:r>
      <w:r w:rsidRPr="00181690">
        <w:rPr>
          <w:rFonts w:ascii="Helios" w:hAnsi="Helios"/>
          <w:b/>
          <w:bCs/>
          <w:sz w:val="20"/>
          <w:szCs w:val="20"/>
        </w:rPr>
        <w:t>ОАО «ТД ГУМ»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gridCol w:w="4820"/>
      </w:tblGrid>
      <w:tr w:rsidR="00181690" w:rsidRPr="00181690" w:rsidTr="00131AD5">
        <w:tc>
          <w:tcPr>
            <w:tcW w:w="9571" w:type="dxa"/>
            <w:gridSpan w:val="2"/>
          </w:tcPr>
          <w:p w:rsidR="00181690" w:rsidRPr="00181690" w:rsidRDefault="00181690" w:rsidP="00131AD5">
            <w:pPr>
              <w:jc w:val="center"/>
              <w:rPr>
                <w:rFonts w:ascii="Helios" w:hAnsi="Helios"/>
                <w:b/>
                <w:sz w:val="20"/>
                <w:szCs w:val="20"/>
              </w:rPr>
            </w:pPr>
            <w:r w:rsidRPr="00181690">
              <w:rPr>
                <w:rFonts w:ascii="Helios" w:hAnsi="Helios"/>
                <w:b/>
                <w:sz w:val="20"/>
                <w:szCs w:val="20"/>
              </w:rPr>
              <w:t>1. Общие сведения</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1.1. Полное фирменное наименование эмитента</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Открытое акционерное общество «Торговый Дом ГУМ»</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 xml:space="preserve">1.2. Сокращенное фирменное наименование эмитента </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ОАО «ТД ГУМ»</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 xml:space="preserve">1.3. Место нахождения эмитента </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 xml:space="preserve">Российская Федерация, </w:t>
            </w:r>
            <w:proofErr w:type="gramStart"/>
            <w:r w:rsidRPr="00181690">
              <w:rPr>
                <w:rFonts w:ascii="Helios" w:hAnsi="Helios"/>
                <w:b/>
                <w:sz w:val="20"/>
                <w:szCs w:val="20"/>
              </w:rPr>
              <w:t>г</w:t>
            </w:r>
            <w:proofErr w:type="gramEnd"/>
            <w:r w:rsidRPr="00181690">
              <w:rPr>
                <w:rFonts w:ascii="Helios" w:hAnsi="Helios"/>
                <w:b/>
                <w:sz w:val="20"/>
                <w:szCs w:val="20"/>
              </w:rPr>
              <w:t>. Москва</w:t>
            </w:r>
          </w:p>
          <w:p w:rsidR="00181690" w:rsidRPr="00181690" w:rsidRDefault="00181690" w:rsidP="00131AD5">
            <w:pPr>
              <w:jc w:val="center"/>
              <w:rPr>
                <w:rFonts w:ascii="Helios" w:hAnsi="Helios"/>
                <w:b/>
                <w:sz w:val="20"/>
                <w:szCs w:val="20"/>
              </w:rPr>
            </w:pPr>
            <w:r w:rsidRPr="00181690">
              <w:rPr>
                <w:rFonts w:ascii="Helios" w:hAnsi="Helios"/>
                <w:b/>
                <w:sz w:val="20"/>
                <w:szCs w:val="20"/>
              </w:rPr>
              <w:t xml:space="preserve">(109012, Российская Федерация, </w:t>
            </w:r>
            <w:proofErr w:type="gramStart"/>
            <w:r w:rsidRPr="00181690">
              <w:rPr>
                <w:rFonts w:ascii="Helios" w:hAnsi="Helios"/>
                <w:b/>
                <w:sz w:val="20"/>
                <w:szCs w:val="20"/>
              </w:rPr>
              <w:t>г</w:t>
            </w:r>
            <w:proofErr w:type="gramEnd"/>
            <w:r w:rsidRPr="00181690">
              <w:rPr>
                <w:rFonts w:ascii="Helios" w:hAnsi="Helios"/>
                <w:b/>
                <w:sz w:val="20"/>
                <w:szCs w:val="20"/>
              </w:rPr>
              <w:t>. Москва, Красная площадь, дом 3)</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 xml:space="preserve">1.4. ОГРН эмитента </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1027739098287</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 xml:space="preserve">1.5. ИНН эмитента </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7710035963</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1.6. Уникальный код эмитента, присвоенный регистрирующим органом</w:t>
            </w:r>
          </w:p>
        </w:tc>
        <w:tc>
          <w:tcPr>
            <w:tcW w:w="4820" w:type="dxa"/>
          </w:tcPr>
          <w:p w:rsidR="00181690" w:rsidRPr="00181690" w:rsidRDefault="00181690" w:rsidP="00131AD5">
            <w:pPr>
              <w:jc w:val="center"/>
              <w:rPr>
                <w:rFonts w:ascii="Helios" w:hAnsi="Helios"/>
                <w:b/>
                <w:sz w:val="20"/>
                <w:szCs w:val="20"/>
              </w:rPr>
            </w:pPr>
            <w:r w:rsidRPr="00181690">
              <w:rPr>
                <w:rFonts w:ascii="Helios" w:hAnsi="Helios"/>
                <w:b/>
                <w:sz w:val="20"/>
                <w:szCs w:val="20"/>
              </w:rPr>
              <w:t>00030-</w:t>
            </w:r>
            <w:r w:rsidRPr="00181690">
              <w:rPr>
                <w:rFonts w:ascii="Helios" w:hAnsi="Helios"/>
                <w:b/>
                <w:sz w:val="20"/>
                <w:szCs w:val="20"/>
                <w:lang w:val="en-US"/>
              </w:rPr>
              <w:t>A</w:t>
            </w:r>
          </w:p>
        </w:tc>
      </w:tr>
      <w:tr w:rsidR="00181690" w:rsidRPr="00181690" w:rsidTr="00131AD5">
        <w:tc>
          <w:tcPr>
            <w:tcW w:w="4751" w:type="dxa"/>
          </w:tcPr>
          <w:p w:rsidR="00181690" w:rsidRPr="00181690" w:rsidRDefault="00181690" w:rsidP="00131AD5">
            <w:pPr>
              <w:jc w:val="both"/>
              <w:rPr>
                <w:rFonts w:ascii="Helios" w:hAnsi="Helios"/>
                <w:sz w:val="20"/>
                <w:szCs w:val="20"/>
              </w:rPr>
            </w:pPr>
            <w:r w:rsidRPr="00181690">
              <w:rPr>
                <w:rFonts w:ascii="Helios" w:hAnsi="Helios"/>
                <w:sz w:val="20"/>
                <w:szCs w:val="20"/>
              </w:rPr>
              <w:t xml:space="preserve">1.7. Адрес страницы в сети Интернет, используемой эмитентом для раскрытия информации </w:t>
            </w:r>
          </w:p>
        </w:tc>
        <w:tc>
          <w:tcPr>
            <w:tcW w:w="4820" w:type="dxa"/>
            <w:vAlign w:val="center"/>
          </w:tcPr>
          <w:p w:rsidR="00181690" w:rsidRPr="00181690" w:rsidRDefault="00181690" w:rsidP="00131AD5">
            <w:pPr>
              <w:jc w:val="center"/>
              <w:rPr>
                <w:rFonts w:ascii="Helios" w:hAnsi="Helios"/>
                <w:b/>
                <w:sz w:val="20"/>
                <w:szCs w:val="20"/>
              </w:rPr>
            </w:pPr>
            <w:r w:rsidRPr="00181690">
              <w:rPr>
                <w:rFonts w:ascii="Helios" w:hAnsi="Helios"/>
                <w:b/>
                <w:sz w:val="20"/>
                <w:szCs w:val="20"/>
              </w:rPr>
              <w:t>http://www.e-disclosure.ru/portal/company.aspx?id=266</w:t>
            </w:r>
          </w:p>
          <w:p w:rsidR="00181690" w:rsidRPr="00181690" w:rsidRDefault="006066DB" w:rsidP="00131AD5">
            <w:pPr>
              <w:jc w:val="center"/>
              <w:rPr>
                <w:rFonts w:ascii="Helios" w:hAnsi="Helios"/>
                <w:b/>
                <w:sz w:val="20"/>
                <w:szCs w:val="20"/>
              </w:rPr>
            </w:pPr>
            <w:hyperlink r:id="rId4" w:tgtFrame="_new" w:history="1">
              <w:r w:rsidR="00181690" w:rsidRPr="00181690">
                <w:rPr>
                  <w:rFonts w:ascii="Helios" w:hAnsi="Helios"/>
                  <w:b/>
                  <w:sz w:val="20"/>
                  <w:szCs w:val="20"/>
                </w:rPr>
                <w:t>http://www.gum.ru/issuer/</w:t>
              </w:r>
            </w:hyperlink>
            <w:r w:rsidR="00181690" w:rsidRPr="00181690">
              <w:rPr>
                <w:rFonts w:ascii="Helios" w:hAnsi="Helios"/>
                <w:b/>
                <w:sz w:val="20"/>
                <w:szCs w:val="20"/>
              </w:rPr>
              <w:t xml:space="preserve"> </w:t>
            </w:r>
          </w:p>
        </w:tc>
      </w:tr>
    </w:tbl>
    <w:p w:rsidR="00181690" w:rsidRPr="00181690" w:rsidRDefault="00181690" w:rsidP="00181690">
      <w:pPr>
        <w:jc w:val="center"/>
        <w:rPr>
          <w:rFonts w:ascii="Helios" w:hAnsi="Helio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81690" w:rsidRPr="00181690" w:rsidTr="00131AD5">
        <w:tc>
          <w:tcPr>
            <w:tcW w:w="9571" w:type="dxa"/>
          </w:tcPr>
          <w:p w:rsidR="00181690" w:rsidRPr="00181690" w:rsidRDefault="00181690" w:rsidP="00131AD5">
            <w:pPr>
              <w:jc w:val="center"/>
              <w:rPr>
                <w:rFonts w:ascii="Helios" w:hAnsi="Helios"/>
                <w:b/>
                <w:sz w:val="20"/>
                <w:szCs w:val="20"/>
              </w:rPr>
            </w:pPr>
            <w:r w:rsidRPr="00181690">
              <w:rPr>
                <w:rFonts w:ascii="Helios" w:hAnsi="Helios"/>
                <w:b/>
                <w:sz w:val="20"/>
                <w:szCs w:val="20"/>
              </w:rPr>
              <w:t>2. Содержание сообщения</w:t>
            </w:r>
          </w:p>
        </w:tc>
      </w:tr>
      <w:tr w:rsidR="00181690" w:rsidRPr="00FD182B" w:rsidTr="00131AD5">
        <w:tc>
          <w:tcPr>
            <w:tcW w:w="9571" w:type="dxa"/>
          </w:tcPr>
          <w:p w:rsidR="00181690" w:rsidRPr="00FD182B" w:rsidRDefault="00181690" w:rsidP="00181690">
            <w:pPr>
              <w:jc w:val="both"/>
              <w:rPr>
                <w:rFonts w:ascii="Helios" w:hAnsi="Helios"/>
                <w:b/>
                <w:bCs/>
                <w:sz w:val="20"/>
                <w:szCs w:val="20"/>
              </w:rPr>
            </w:pPr>
            <w:r w:rsidRPr="00FD182B">
              <w:rPr>
                <w:rFonts w:ascii="Helios" w:hAnsi="Helios"/>
                <w:b/>
                <w:i/>
                <w:sz w:val="20"/>
                <w:szCs w:val="20"/>
              </w:rPr>
              <w:t xml:space="preserve"> </w:t>
            </w:r>
            <w:r w:rsidRPr="00FD182B">
              <w:rPr>
                <w:rFonts w:ascii="Helios" w:hAnsi="Helios"/>
                <w:bCs/>
                <w:sz w:val="20"/>
                <w:szCs w:val="20"/>
              </w:rPr>
              <w:t xml:space="preserve">2.1.  </w:t>
            </w:r>
            <w:r w:rsidRPr="00FD182B">
              <w:rPr>
                <w:rFonts w:ascii="Helios" w:hAnsi="Helios"/>
                <w:sz w:val="20"/>
                <w:szCs w:val="20"/>
              </w:rPr>
              <w:t>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32760A" w:rsidRPr="00FD182B">
              <w:rPr>
                <w:rFonts w:ascii="Helios" w:hAnsi="Helios"/>
                <w:bCs/>
                <w:sz w:val="20"/>
                <w:szCs w:val="20"/>
              </w:rPr>
              <w:t xml:space="preserve">: </w:t>
            </w:r>
            <w:proofErr w:type="spellStart"/>
            <w:r w:rsidR="0032760A" w:rsidRPr="00FD182B">
              <w:rPr>
                <w:rFonts w:ascii="Helios" w:hAnsi="Helios"/>
                <w:b/>
                <w:bCs/>
                <w:sz w:val="20"/>
                <w:szCs w:val="20"/>
              </w:rPr>
              <w:t>Куснирович</w:t>
            </w:r>
            <w:proofErr w:type="spellEnd"/>
            <w:r w:rsidR="0032760A" w:rsidRPr="00FD182B">
              <w:rPr>
                <w:rFonts w:ascii="Helios" w:hAnsi="Helios"/>
                <w:b/>
                <w:bCs/>
                <w:sz w:val="20"/>
                <w:szCs w:val="20"/>
              </w:rPr>
              <w:t xml:space="preserve"> Михаил Эрнестович;</w:t>
            </w:r>
          </w:p>
          <w:p w:rsidR="0032760A" w:rsidRPr="00FD182B" w:rsidRDefault="00B20F10" w:rsidP="0032760A">
            <w:pPr>
              <w:jc w:val="both"/>
              <w:rPr>
                <w:rStyle w:val="SUBST"/>
                <w:rFonts w:ascii="Helios" w:hAnsi="Helios"/>
                <w:i w:val="0"/>
                <w:color w:val="000000"/>
                <w:sz w:val="20"/>
                <w:szCs w:val="20"/>
              </w:rPr>
            </w:pPr>
            <w:r w:rsidRPr="00FD182B">
              <w:rPr>
                <w:rStyle w:val="SUBST"/>
                <w:rFonts w:ascii="Helios" w:hAnsi="Helios"/>
                <w:b w:val="0"/>
                <w:i w:val="0"/>
                <w:color w:val="000000"/>
                <w:sz w:val="20"/>
                <w:szCs w:val="20"/>
              </w:rPr>
              <w:t xml:space="preserve">2.2. </w:t>
            </w:r>
            <w:r w:rsidR="0032760A" w:rsidRPr="00FD182B">
              <w:rPr>
                <w:rStyle w:val="SUBST"/>
                <w:rFonts w:ascii="Helios" w:hAnsi="Helios"/>
                <w:b w:val="0"/>
                <w:i w:val="0"/>
                <w:color w:val="000000"/>
                <w:sz w:val="20"/>
                <w:szCs w:val="20"/>
              </w:rPr>
              <w:t xml:space="preserve">Вид права распоряжаться определённым количеством голосов приходящихся на голосующие акции (доли), составляющие уставный капитал эмитента: </w:t>
            </w:r>
            <w:r w:rsidR="0032760A" w:rsidRPr="00FD182B">
              <w:rPr>
                <w:rStyle w:val="SUBST"/>
                <w:rFonts w:ascii="Helios" w:hAnsi="Helios"/>
                <w:i w:val="0"/>
                <w:color w:val="000000"/>
                <w:sz w:val="20"/>
                <w:szCs w:val="20"/>
              </w:rPr>
              <w:t>косвенное распоряжение;</w:t>
            </w:r>
          </w:p>
          <w:p w:rsidR="00B20F10" w:rsidRPr="00FD182B" w:rsidRDefault="00B20F10" w:rsidP="00B20F10">
            <w:pPr>
              <w:pStyle w:val="ConsPlusNormal"/>
              <w:jc w:val="both"/>
              <w:rPr>
                <w:rFonts w:ascii="Helios" w:hAnsi="Helios"/>
              </w:rPr>
            </w:pPr>
            <w:r w:rsidRPr="00FD182B">
              <w:rPr>
                <w:rFonts w:ascii="Helios" w:hAnsi="Helios"/>
              </w:rPr>
              <w:t xml:space="preserve">2.3. </w:t>
            </w:r>
            <w:proofErr w:type="gramStart"/>
            <w:r w:rsidRPr="00FD182B">
              <w:rPr>
                <w:rFonts w:ascii="Helios" w:hAnsi="Helios"/>
              </w:rPr>
              <w:t xml:space="preserve">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w:t>
            </w:r>
            <w:proofErr w:type="gramEnd"/>
          </w:p>
          <w:p w:rsidR="00181690" w:rsidRPr="00FD182B" w:rsidRDefault="00B20F10" w:rsidP="00181690">
            <w:pPr>
              <w:jc w:val="both"/>
              <w:rPr>
                <w:rStyle w:val="SUBST"/>
                <w:rFonts w:ascii="Helios" w:hAnsi="Helios"/>
                <w:i w:val="0"/>
                <w:color w:val="000000"/>
                <w:sz w:val="20"/>
                <w:szCs w:val="20"/>
              </w:rPr>
            </w:pPr>
            <w:r w:rsidRPr="00FD182B">
              <w:rPr>
                <w:rFonts w:ascii="Helios" w:hAnsi="Helios"/>
                <w:bCs/>
                <w:sz w:val="20"/>
                <w:szCs w:val="20"/>
              </w:rPr>
              <w:t>2.3.1.</w:t>
            </w:r>
            <w:r w:rsidR="00181690" w:rsidRPr="00FD182B">
              <w:rPr>
                <w:rFonts w:ascii="Helios" w:hAnsi="Helios"/>
                <w:bCs/>
                <w:sz w:val="20"/>
                <w:szCs w:val="20"/>
              </w:rPr>
              <w:t xml:space="preserve">Полное фирменное наименование организации: </w:t>
            </w:r>
            <w:r w:rsidR="00181690" w:rsidRPr="00FD182B">
              <w:rPr>
                <w:rStyle w:val="SUBST"/>
                <w:rFonts w:ascii="Helios" w:hAnsi="Helios"/>
                <w:i w:val="0"/>
                <w:color w:val="000000"/>
                <w:sz w:val="20"/>
                <w:szCs w:val="20"/>
              </w:rPr>
              <w:t>Закрытое акционерное общество «Группа компаний ММД «Восток и Запад»;</w:t>
            </w:r>
          </w:p>
          <w:p w:rsidR="00181690" w:rsidRPr="00FD182B" w:rsidRDefault="00B20F10" w:rsidP="00181690">
            <w:pPr>
              <w:jc w:val="both"/>
              <w:rPr>
                <w:rStyle w:val="SUBST"/>
                <w:rFonts w:ascii="Helios" w:hAnsi="Helios"/>
                <w:i w:val="0"/>
                <w:color w:val="000000"/>
                <w:sz w:val="20"/>
                <w:szCs w:val="20"/>
              </w:rPr>
            </w:pPr>
            <w:r w:rsidRPr="00FD182B">
              <w:rPr>
                <w:rFonts w:ascii="Helios" w:hAnsi="Helios"/>
                <w:bCs/>
                <w:sz w:val="20"/>
                <w:szCs w:val="20"/>
              </w:rPr>
              <w:t>2.3</w:t>
            </w:r>
            <w:r w:rsidR="00181690" w:rsidRPr="00FD182B">
              <w:rPr>
                <w:rFonts w:ascii="Helios" w:hAnsi="Helios"/>
                <w:bCs/>
                <w:sz w:val="20"/>
                <w:szCs w:val="20"/>
              </w:rPr>
              <w:t>.</w:t>
            </w:r>
            <w:r w:rsidRPr="00FD182B">
              <w:rPr>
                <w:rFonts w:ascii="Helios" w:hAnsi="Helios"/>
                <w:bCs/>
                <w:sz w:val="20"/>
                <w:szCs w:val="20"/>
              </w:rPr>
              <w:t>2.</w:t>
            </w:r>
            <w:r w:rsidR="00181690" w:rsidRPr="00FD182B">
              <w:rPr>
                <w:rFonts w:ascii="Helios" w:hAnsi="Helios"/>
                <w:bCs/>
                <w:sz w:val="20"/>
                <w:szCs w:val="20"/>
              </w:rPr>
              <w:t xml:space="preserve">  Место нахождения:</w:t>
            </w:r>
            <w:r w:rsidR="00181690" w:rsidRPr="00FD182B">
              <w:rPr>
                <w:rFonts w:ascii="Helios" w:hAnsi="Helios" w:cs="Arial CYR"/>
                <w:b/>
                <w:sz w:val="20"/>
                <w:szCs w:val="20"/>
              </w:rPr>
              <w:t xml:space="preserve">119049, Российская Федерация, </w:t>
            </w:r>
            <w:proofErr w:type="gramStart"/>
            <w:r w:rsidR="00181690" w:rsidRPr="00FD182B">
              <w:rPr>
                <w:rFonts w:ascii="Helios" w:hAnsi="Helios" w:cs="Arial CYR"/>
                <w:b/>
                <w:sz w:val="20"/>
                <w:szCs w:val="20"/>
              </w:rPr>
              <w:t>г</w:t>
            </w:r>
            <w:proofErr w:type="gramEnd"/>
            <w:r w:rsidR="00181690" w:rsidRPr="00FD182B">
              <w:rPr>
                <w:rFonts w:ascii="Helios" w:hAnsi="Helios" w:cs="Arial CYR"/>
                <w:b/>
                <w:sz w:val="20"/>
                <w:szCs w:val="20"/>
              </w:rPr>
              <w:t xml:space="preserve">. Москва, 2-й </w:t>
            </w:r>
            <w:proofErr w:type="spellStart"/>
            <w:r w:rsidR="00181690" w:rsidRPr="00FD182B">
              <w:rPr>
                <w:rFonts w:ascii="Helios" w:hAnsi="Helios" w:cs="Arial CYR"/>
                <w:b/>
                <w:sz w:val="20"/>
                <w:szCs w:val="20"/>
              </w:rPr>
              <w:t>Спасоналивковский</w:t>
            </w:r>
            <w:proofErr w:type="spellEnd"/>
            <w:r w:rsidR="00181690" w:rsidRPr="00FD182B">
              <w:rPr>
                <w:rFonts w:ascii="Helios" w:hAnsi="Helios" w:cs="Arial CYR"/>
                <w:b/>
                <w:sz w:val="20"/>
                <w:szCs w:val="20"/>
              </w:rPr>
              <w:t xml:space="preserve"> переулок, д. 6</w:t>
            </w:r>
            <w:r w:rsidR="00181690" w:rsidRPr="00FD182B">
              <w:rPr>
                <w:rStyle w:val="SUBST"/>
                <w:rFonts w:ascii="Helios" w:hAnsi="Helios"/>
                <w:b w:val="0"/>
                <w:i w:val="0"/>
                <w:color w:val="000000"/>
                <w:sz w:val="20"/>
                <w:szCs w:val="20"/>
              </w:rPr>
              <w:t>;</w:t>
            </w:r>
          </w:p>
          <w:p w:rsidR="00181690" w:rsidRPr="00FD182B" w:rsidRDefault="00181690" w:rsidP="00181690">
            <w:pPr>
              <w:jc w:val="both"/>
              <w:rPr>
                <w:rFonts w:ascii="Helios" w:hAnsi="Helios" w:cs="Arial CYR"/>
                <w:sz w:val="20"/>
                <w:szCs w:val="20"/>
              </w:rPr>
            </w:pPr>
            <w:r w:rsidRPr="00FD182B">
              <w:rPr>
                <w:rStyle w:val="SUBST"/>
                <w:rFonts w:ascii="Helios" w:hAnsi="Helios"/>
                <w:b w:val="0"/>
                <w:i w:val="0"/>
                <w:color w:val="000000"/>
                <w:sz w:val="20"/>
                <w:szCs w:val="20"/>
              </w:rPr>
              <w:t>2.3.</w:t>
            </w:r>
            <w:r w:rsidR="00B20F10" w:rsidRPr="00FD182B">
              <w:rPr>
                <w:rStyle w:val="SUBST"/>
                <w:rFonts w:ascii="Helios" w:hAnsi="Helios"/>
                <w:b w:val="0"/>
                <w:i w:val="0"/>
                <w:color w:val="000000"/>
                <w:sz w:val="20"/>
                <w:szCs w:val="20"/>
              </w:rPr>
              <w:t>3.</w:t>
            </w:r>
            <w:r w:rsidRPr="00FD182B">
              <w:rPr>
                <w:rStyle w:val="SUBST"/>
                <w:rFonts w:ascii="Helios" w:hAnsi="Helios"/>
                <w:b w:val="0"/>
                <w:i w:val="0"/>
                <w:color w:val="000000"/>
                <w:sz w:val="20"/>
                <w:szCs w:val="20"/>
              </w:rPr>
              <w:t xml:space="preserve">  ИНН организации: </w:t>
            </w:r>
            <w:r w:rsidRPr="00FD182B">
              <w:rPr>
                <w:rStyle w:val="SUBST"/>
                <w:rFonts w:ascii="Helios" w:hAnsi="Helios"/>
                <w:i w:val="0"/>
                <w:color w:val="000000"/>
                <w:sz w:val="20"/>
                <w:szCs w:val="20"/>
              </w:rPr>
              <w:t>7706294852;</w:t>
            </w:r>
            <w:r w:rsidRPr="00FD182B">
              <w:rPr>
                <w:rFonts w:ascii="Helios" w:hAnsi="Helios" w:cs="Arial CYR"/>
                <w:sz w:val="20"/>
                <w:szCs w:val="20"/>
              </w:rPr>
              <w:t xml:space="preserve"> </w:t>
            </w:r>
          </w:p>
          <w:p w:rsidR="00181690" w:rsidRPr="00FD182B" w:rsidRDefault="00181690" w:rsidP="00181690">
            <w:pPr>
              <w:jc w:val="both"/>
              <w:rPr>
                <w:rFonts w:ascii="Helios" w:hAnsi="Helios" w:cs="Arial CYR"/>
                <w:sz w:val="20"/>
                <w:szCs w:val="20"/>
              </w:rPr>
            </w:pPr>
            <w:r w:rsidRPr="00FD182B">
              <w:rPr>
                <w:rStyle w:val="SUBST"/>
                <w:rFonts w:ascii="Helios" w:hAnsi="Helios"/>
                <w:b w:val="0"/>
                <w:i w:val="0"/>
                <w:color w:val="000000"/>
                <w:sz w:val="20"/>
                <w:szCs w:val="20"/>
              </w:rPr>
              <w:t>2.</w:t>
            </w:r>
            <w:r w:rsidR="00B20F10" w:rsidRPr="00FD182B">
              <w:rPr>
                <w:rStyle w:val="SUBST"/>
                <w:rFonts w:ascii="Helios" w:hAnsi="Helios"/>
                <w:b w:val="0"/>
                <w:i w:val="0"/>
                <w:color w:val="000000"/>
                <w:sz w:val="20"/>
                <w:szCs w:val="20"/>
              </w:rPr>
              <w:t>3.</w:t>
            </w:r>
            <w:r w:rsidRPr="00FD182B">
              <w:rPr>
                <w:rStyle w:val="SUBST"/>
                <w:rFonts w:ascii="Helios" w:hAnsi="Helios"/>
                <w:b w:val="0"/>
                <w:i w:val="0"/>
                <w:color w:val="000000"/>
                <w:sz w:val="20"/>
                <w:szCs w:val="20"/>
              </w:rPr>
              <w:t xml:space="preserve">4.  ОРГН организации: </w:t>
            </w:r>
            <w:r w:rsidRPr="00FD182B">
              <w:rPr>
                <w:rStyle w:val="SUBST"/>
                <w:rFonts w:ascii="Helios" w:hAnsi="Helios"/>
                <w:i w:val="0"/>
                <w:color w:val="000000"/>
                <w:sz w:val="20"/>
                <w:szCs w:val="20"/>
              </w:rPr>
              <w:t>1037706016072;</w:t>
            </w:r>
            <w:r w:rsidRPr="00FD182B">
              <w:rPr>
                <w:rFonts w:ascii="Helios" w:hAnsi="Helios" w:cs="Arial CYR"/>
                <w:sz w:val="20"/>
                <w:szCs w:val="20"/>
              </w:rPr>
              <w:t xml:space="preserve"> </w:t>
            </w:r>
          </w:p>
          <w:p w:rsidR="00181690" w:rsidRPr="005376C8" w:rsidRDefault="00B20F10" w:rsidP="00181690">
            <w:pPr>
              <w:jc w:val="both"/>
              <w:rPr>
                <w:rStyle w:val="SUBST"/>
                <w:rFonts w:ascii="Helios" w:hAnsi="Helios"/>
                <w:i w:val="0"/>
                <w:color w:val="000000"/>
                <w:sz w:val="20"/>
                <w:szCs w:val="20"/>
              </w:rPr>
            </w:pPr>
            <w:r w:rsidRPr="00FD182B">
              <w:rPr>
                <w:rStyle w:val="SUBST"/>
                <w:rFonts w:ascii="Helios" w:hAnsi="Helios"/>
                <w:b w:val="0"/>
                <w:i w:val="0"/>
                <w:color w:val="000000"/>
                <w:sz w:val="20"/>
                <w:szCs w:val="20"/>
              </w:rPr>
              <w:t>2.4</w:t>
            </w:r>
            <w:r w:rsidR="00181690" w:rsidRPr="005376C8">
              <w:rPr>
                <w:rStyle w:val="SUBST"/>
                <w:rFonts w:ascii="Helios" w:hAnsi="Helios"/>
                <w:b w:val="0"/>
                <w:i w:val="0"/>
                <w:color w:val="000000"/>
                <w:sz w:val="20"/>
                <w:szCs w:val="20"/>
              </w:rPr>
              <w:t xml:space="preserve">.  Признак права распоряжения определённым количеством голосов приходящихся на голосующие акции (доли), составляющие уставный капитал эмитента: </w:t>
            </w:r>
            <w:r w:rsidR="00181690" w:rsidRPr="005376C8">
              <w:rPr>
                <w:rStyle w:val="SUBST"/>
                <w:rFonts w:ascii="Helios" w:hAnsi="Helios"/>
                <w:i w:val="0"/>
                <w:color w:val="000000"/>
                <w:sz w:val="20"/>
                <w:szCs w:val="20"/>
              </w:rPr>
              <w:t>самостоятельное распоряжение;</w:t>
            </w:r>
          </w:p>
          <w:p w:rsidR="00181690" w:rsidRPr="005376C8" w:rsidRDefault="00B20F10" w:rsidP="00181690">
            <w:pPr>
              <w:jc w:val="both"/>
              <w:rPr>
                <w:rStyle w:val="SUBST"/>
                <w:rFonts w:ascii="Helios" w:hAnsi="Helios"/>
                <w:i w:val="0"/>
                <w:color w:val="000000"/>
                <w:sz w:val="20"/>
                <w:szCs w:val="20"/>
              </w:rPr>
            </w:pPr>
            <w:r w:rsidRPr="005376C8">
              <w:rPr>
                <w:rStyle w:val="SUBST"/>
                <w:rFonts w:ascii="Helios" w:hAnsi="Helios"/>
                <w:b w:val="0"/>
                <w:i w:val="0"/>
                <w:color w:val="000000"/>
                <w:sz w:val="20"/>
                <w:szCs w:val="20"/>
              </w:rPr>
              <w:t>2.5</w:t>
            </w:r>
            <w:r w:rsidR="00181690" w:rsidRPr="005376C8">
              <w:rPr>
                <w:rStyle w:val="SUBST"/>
                <w:rFonts w:ascii="Helios" w:hAnsi="Helios"/>
                <w:b w:val="0"/>
                <w:i w:val="0"/>
                <w:color w:val="000000"/>
                <w:sz w:val="20"/>
                <w:szCs w:val="20"/>
              </w:rPr>
              <w:t xml:space="preserve">.  Основание, в силу которого лицо приобрело право распоряжаться определённым количеством голосов, приходящихся на голосующие акции (доли), составляющие уставный капитал эмитента: </w:t>
            </w:r>
            <w:r w:rsidR="00181690" w:rsidRPr="005376C8">
              <w:rPr>
                <w:rStyle w:val="SUBST"/>
                <w:rFonts w:ascii="Helios" w:hAnsi="Helios"/>
                <w:i w:val="0"/>
                <w:color w:val="000000"/>
                <w:sz w:val="20"/>
                <w:szCs w:val="20"/>
              </w:rPr>
              <w:t>приобретение (увеличение) доли участия в эмитенте.</w:t>
            </w:r>
          </w:p>
          <w:p w:rsidR="00181690" w:rsidRPr="005376C8" w:rsidRDefault="00181690" w:rsidP="00181690">
            <w:pPr>
              <w:jc w:val="both"/>
              <w:rPr>
                <w:rStyle w:val="SUBST"/>
                <w:rFonts w:ascii="Helios" w:hAnsi="Helios"/>
                <w:i w:val="0"/>
                <w:color w:val="000000"/>
                <w:sz w:val="20"/>
                <w:szCs w:val="20"/>
              </w:rPr>
            </w:pPr>
            <w:r w:rsidRPr="005376C8">
              <w:rPr>
                <w:rStyle w:val="SUBST"/>
                <w:rFonts w:ascii="Helios" w:hAnsi="Helios"/>
                <w:b w:val="0"/>
                <w:i w:val="0"/>
                <w:color w:val="000000"/>
                <w:sz w:val="20"/>
                <w:szCs w:val="20"/>
              </w:rPr>
              <w:t xml:space="preserve">2.8.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Pr="005376C8">
              <w:rPr>
                <w:rStyle w:val="SUBST"/>
                <w:rFonts w:ascii="Helios" w:hAnsi="Helios"/>
                <w:i w:val="0"/>
                <w:color w:val="000000"/>
                <w:sz w:val="20"/>
                <w:szCs w:val="20"/>
              </w:rPr>
              <w:t xml:space="preserve">количество </w:t>
            </w:r>
            <w:r w:rsidR="00FD182B" w:rsidRPr="005376C8">
              <w:rPr>
                <w:rStyle w:val="SUBST"/>
                <w:rFonts w:ascii="Helios" w:hAnsi="Helios"/>
                <w:i w:val="0"/>
                <w:color w:val="000000"/>
                <w:sz w:val="20"/>
                <w:szCs w:val="20"/>
              </w:rPr>
              <w:t xml:space="preserve">11 826 512 / доля 19,7109 </w:t>
            </w:r>
            <w:r w:rsidRPr="005376C8">
              <w:rPr>
                <w:rStyle w:val="SUBST"/>
                <w:rFonts w:ascii="Helios" w:hAnsi="Helios"/>
                <w:i w:val="0"/>
                <w:color w:val="000000"/>
                <w:sz w:val="20"/>
                <w:szCs w:val="20"/>
              </w:rPr>
              <w:t>%.</w:t>
            </w:r>
          </w:p>
          <w:p w:rsidR="00181690" w:rsidRPr="005376C8" w:rsidRDefault="00181690" w:rsidP="00181690">
            <w:pPr>
              <w:jc w:val="both"/>
              <w:rPr>
                <w:rStyle w:val="SUBST"/>
                <w:rFonts w:ascii="Helios" w:hAnsi="Helios"/>
                <w:i w:val="0"/>
                <w:color w:val="000000"/>
                <w:sz w:val="20"/>
                <w:szCs w:val="20"/>
              </w:rPr>
            </w:pPr>
            <w:r w:rsidRPr="005376C8">
              <w:rPr>
                <w:rStyle w:val="SUBST"/>
                <w:rFonts w:ascii="Helios" w:hAnsi="Helios"/>
                <w:b w:val="0"/>
                <w:i w:val="0"/>
                <w:color w:val="000000"/>
                <w:sz w:val="20"/>
                <w:szCs w:val="20"/>
              </w:rPr>
              <w:t xml:space="preserve">2.9.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w:t>
            </w:r>
            <w:r w:rsidRPr="005376C8">
              <w:rPr>
                <w:rStyle w:val="SUBST"/>
                <w:rFonts w:ascii="Helios" w:hAnsi="Helios"/>
                <w:i w:val="0"/>
                <w:color w:val="000000"/>
                <w:sz w:val="20"/>
                <w:szCs w:val="20"/>
              </w:rPr>
              <w:t xml:space="preserve">количество </w:t>
            </w:r>
            <w:r w:rsidR="00FD182B" w:rsidRPr="005376C8">
              <w:rPr>
                <w:rStyle w:val="SUBST"/>
                <w:rFonts w:ascii="Helios" w:hAnsi="Helios"/>
                <w:i w:val="0"/>
                <w:color w:val="000000"/>
                <w:sz w:val="20"/>
                <w:szCs w:val="20"/>
              </w:rPr>
              <w:t xml:space="preserve">45 332 443 / доля 75,5541 </w:t>
            </w:r>
            <w:r w:rsidRPr="005376C8">
              <w:rPr>
                <w:rStyle w:val="SUBST"/>
                <w:rFonts w:ascii="Helios" w:hAnsi="Helios"/>
                <w:i w:val="0"/>
                <w:color w:val="000000"/>
                <w:sz w:val="20"/>
                <w:szCs w:val="20"/>
              </w:rPr>
              <w:t>%.</w:t>
            </w:r>
          </w:p>
          <w:p w:rsidR="00181690" w:rsidRPr="00FD182B" w:rsidRDefault="00181690" w:rsidP="00B20F10">
            <w:pPr>
              <w:jc w:val="both"/>
              <w:rPr>
                <w:rFonts w:ascii="Helios" w:hAnsi="Helios"/>
                <w:bCs/>
                <w:iCs/>
                <w:color w:val="000000"/>
                <w:sz w:val="20"/>
                <w:szCs w:val="20"/>
              </w:rPr>
            </w:pPr>
            <w:r w:rsidRPr="005376C8">
              <w:rPr>
                <w:rStyle w:val="SUBST"/>
                <w:rFonts w:ascii="Helios" w:hAnsi="Helios"/>
                <w:b w:val="0"/>
                <w:i w:val="0"/>
                <w:color w:val="000000"/>
                <w:sz w:val="20"/>
                <w:szCs w:val="20"/>
              </w:rPr>
              <w:t xml:space="preserve">2.10.  Дата наступления основания, в силу которого лицо приобрело право распоряжаться определённым количеством голосов, приходящихся на голосующие акции, составляющие уставный капитал эмитента: </w:t>
            </w:r>
            <w:r w:rsidR="00FD182B" w:rsidRPr="005376C8">
              <w:rPr>
                <w:rStyle w:val="SUBST"/>
                <w:rFonts w:ascii="Helios" w:hAnsi="Helios"/>
                <w:i w:val="0"/>
                <w:color w:val="000000"/>
                <w:sz w:val="20"/>
                <w:szCs w:val="20"/>
              </w:rPr>
              <w:t>12</w:t>
            </w:r>
            <w:r w:rsidR="00B20F10" w:rsidRPr="005376C8">
              <w:rPr>
                <w:rStyle w:val="SUBST"/>
                <w:rFonts w:ascii="Helios" w:hAnsi="Helios"/>
                <w:i w:val="0"/>
                <w:color w:val="000000"/>
                <w:sz w:val="20"/>
                <w:szCs w:val="20"/>
              </w:rPr>
              <w:t>.12</w:t>
            </w:r>
            <w:r w:rsidRPr="005376C8">
              <w:rPr>
                <w:rStyle w:val="SUBST"/>
                <w:rFonts w:ascii="Helios" w:hAnsi="Helios"/>
                <w:i w:val="0"/>
                <w:color w:val="000000"/>
                <w:sz w:val="20"/>
                <w:szCs w:val="20"/>
              </w:rPr>
              <w:t>.2014г</w:t>
            </w:r>
            <w:r w:rsidRPr="005376C8">
              <w:rPr>
                <w:rStyle w:val="SUBST"/>
                <w:rFonts w:ascii="Helios" w:hAnsi="Helios"/>
                <w:b w:val="0"/>
                <w:i w:val="0"/>
                <w:color w:val="000000"/>
                <w:sz w:val="20"/>
                <w:szCs w:val="20"/>
              </w:rPr>
              <w:t>.</w:t>
            </w:r>
          </w:p>
        </w:tc>
      </w:tr>
    </w:tbl>
    <w:p w:rsidR="00181690" w:rsidRPr="00FD182B" w:rsidRDefault="00181690" w:rsidP="00181690">
      <w:pPr>
        <w:jc w:val="center"/>
        <w:rPr>
          <w:rFonts w:ascii="Helios" w:hAnsi="Helios"/>
          <w:b/>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181690" w:rsidRPr="00FD182B" w:rsidTr="00131AD5">
        <w:tc>
          <w:tcPr>
            <w:tcW w:w="9720" w:type="dxa"/>
          </w:tcPr>
          <w:p w:rsidR="00181690" w:rsidRPr="00FD182B" w:rsidRDefault="00181690" w:rsidP="00131AD5">
            <w:pPr>
              <w:jc w:val="center"/>
              <w:rPr>
                <w:rFonts w:ascii="Helios" w:hAnsi="Helios"/>
                <w:b/>
                <w:sz w:val="20"/>
                <w:szCs w:val="20"/>
              </w:rPr>
            </w:pPr>
            <w:r w:rsidRPr="00FD182B">
              <w:rPr>
                <w:rFonts w:ascii="Helios" w:hAnsi="Helios"/>
                <w:b/>
                <w:sz w:val="20"/>
                <w:szCs w:val="20"/>
              </w:rPr>
              <w:t>3. Подпись</w:t>
            </w:r>
          </w:p>
        </w:tc>
      </w:tr>
      <w:tr w:rsidR="00181690" w:rsidRPr="00FD182B" w:rsidTr="00131AD5">
        <w:tc>
          <w:tcPr>
            <w:tcW w:w="9720" w:type="dxa"/>
          </w:tcPr>
          <w:p w:rsidR="00181690" w:rsidRPr="00FD182B" w:rsidRDefault="00181690" w:rsidP="00131AD5">
            <w:pPr>
              <w:jc w:val="both"/>
              <w:rPr>
                <w:rFonts w:ascii="Helios" w:hAnsi="Helios"/>
                <w:sz w:val="20"/>
                <w:szCs w:val="20"/>
              </w:rPr>
            </w:pPr>
            <w:r w:rsidRPr="00FD182B">
              <w:rPr>
                <w:rFonts w:ascii="Helios" w:hAnsi="Helios"/>
                <w:sz w:val="20"/>
                <w:szCs w:val="20"/>
              </w:rPr>
              <w:t>3.1. Управляющий директор</w:t>
            </w:r>
          </w:p>
          <w:p w:rsidR="00181690" w:rsidRPr="00FD182B" w:rsidRDefault="00181690" w:rsidP="00131AD5">
            <w:pPr>
              <w:jc w:val="both"/>
              <w:rPr>
                <w:rFonts w:ascii="Helios" w:hAnsi="Helios"/>
                <w:sz w:val="20"/>
                <w:szCs w:val="20"/>
              </w:rPr>
            </w:pPr>
            <w:r w:rsidRPr="00FD182B">
              <w:rPr>
                <w:rFonts w:ascii="Helios" w:hAnsi="Helios"/>
                <w:sz w:val="20"/>
                <w:szCs w:val="20"/>
              </w:rPr>
              <w:t xml:space="preserve">ОАО «ТД ГУМ» </w:t>
            </w:r>
            <w:r w:rsidRPr="00FD182B">
              <w:rPr>
                <w:rFonts w:ascii="Helios" w:hAnsi="Helios"/>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u w:val="single"/>
              </w:rPr>
              <w:tab/>
            </w:r>
            <w:r w:rsidRPr="00FD182B">
              <w:rPr>
                <w:rFonts w:ascii="Helios" w:hAnsi="Helios"/>
                <w:b/>
                <w:sz w:val="20"/>
                <w:szCs w:val="20"/>
                <w:u w:val="single"/>
              </w:rPr>
              <w:tab/>
            </w:r>
            <w:r w:rsidRPr="00FD182B">
              <w:rPr>
                <w:rFonts w:ascii="Helios" w:hAnsi="Helios"/>
                <w:sz w:val="20"/>
                <w:szCs w:val="20"/>
              </w:rPr>
              <w:t xml:space="preserve">Т.В. </w:t>
            </w:r>
            <w:proofErr w:type="spellStart"/>
            <w:r w:rsidRPr="00FD182B">
              <w:rPr>
                <w:rFonts w:ascii="Helios" w:hAnsi="Helios"/>
                <w:sz w:val="20"/>
                <w:szCs w:val="20"/>
              </w:rPr>
              <w:t>Гугуберидзе</w:t>
            </w:r>
            <w:proofErr w:type="spellEnd"/>
          </w:p>
          <w:p w:rsidR="00181690" w:rsidRPr="00FD182B" w:rsidRDefault="00181690" w:rsidP="00131AD5">
            <w:pPr>
              <w:jc w:val="both"/>
              <w:rPr>
                <w:rFonts w:ascii="Helios" w:hAnsi="Helios"/>
                <w:sz w:val="20"/>
                <w:szCs w:val="20"/>
              </w:rPr>
            </w:pP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b/>
                <w:sz w:val="20"/>
                <w:szCs w:val="20"/>
              </w:rPr>
              <w:tab/>
            </w:r>
            <w:r w:rsidRPr="00FD182B">
              <w:rPr>
                <w:rFonts w:ascii="Helios" w:hAnsi="Helios"/>
                <w:sz w:val="20"/>
                <w:szCs w:val="20"/>
              </w:rPr>
              <w:t xml:space="preserve"> (подпись)</w:t>
            </w:r>
          </w:p>
          <w:p w:rsidR="00181690" w:rsidRPr="00FD182B" w:rsidRDefault="00181690" w:rsidP="00131AD5">
            <w:pPr>
              <w:jc w:val="both"/>
              <w:rPr>
                <w:rFonts w:ascii="Helios" w:hAnsi="Helios"/>
                <w:sz w:val="20"/>
                <w:szCs w:val="20"/>
              </w:rPr>
            </w:pPr>
            <w:r w:rsidRPr="00FD182B">
              <w:rPr>
                <w:rFonts w:ascii="Helios" w:hAnsi="Helios"/>
                <w:sz w:val="20"/>
                <w:szCs w:val="20"/>
              </w:rPr>
              <w:t>3.2. Дата "</w:t>
            </w:r>
            <w:r w:rsidR="00B20F10" w:rsidRPr="00FD182B">
              <w:rPr>
                <w:rFonts w:ascii="Helios" w:hAnsi="Helios"/>
                <w:sz w:val="20"/>
                <w:szCs w:val="20"/>
              </w:rPr>
              <w:t>12" дека</w:t>
            </w:r>
            <w:r w:rsidRPr="00FD182B">
              <w:rPr>
                <w:rFonts w:ascii="Helios" w:hAnsi="Helios"/>
                <w:sz w:val="20"/>
                <w:szCs w:val="20"/>
              </w:rPr>
              <w:t>бря 2014г.                                   М.П.</w:t>
            </w:r>
          </w:p>
        </w:tc>
      </w:tr>
    </w:tbl>
    <w:p w:rsidR="00181690" w:rsidRPr="00FD182B" w:rsidRDefault="00181690">
      <w:pPr>
        <w:rPr>
          <w:rFonts w:ascii="Helios" w:hAnsi="Helios"/>
          <w:sz w:val="20"/>
          <w:szCs w:val="20"/>
        </w:rPr>
      </w:pPr>
    </w:p>
    <w:sectPr w:rsidR="00181690" w:rsidRPr="00FD182B" w:rsidSect="00531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Bookman Old Style"/>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Helios">
    <w:panose1 w:val="00000500000000000000"/>
    <w:charset w:val="CC"/>
    <w:family w:val="decorative"/>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690"/>
    <w:rsid w:val="00000279"/>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690"/>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33C"/>
    <w:rsid w:val="0032289D"/>
    <w:rsid w:val="00323B21"/>
    <w:rsid w:val="00323BFA"/>
    <w:rsid w:val="003245BD"/>
    <w:rsid w:val="00324C5B"/>
    <w:rsid w:val="0032589E"/>
    <w:rsid w:val="00326D7C"/>
    <w:rsid w:val="0032760A"/>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C5"/>
    <w:rsid w:val="003C664C"/>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E27"/>
    <w:rsid w:val="00442A7F"/>
    <w:rsid w:val="00442C39"/>
    <w:rsid w:val="00443726"/>
    <w:rsid w:val="004447B5"/>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029"/>
    <w:rsid w:val="0053120B"/>
    <w:rsid w:val="00532F12"/>
    <w:rsid w:val="00532FF1"/>
    <w:rsid w:val="00533F52"/>
    <w:rsid w:val="005347F8"/>
    <w:rsid w:val="005376C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5728"/>
    <w:rsid w:val="00576728"/>
    <w:rsid w:val="005801A4"/>
    <w:rsid w:val="00583F9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4794"/>
    <w:rsid w:val="00605037"/>
    <w:rsid w:val="00605DFA"/>
    <w:rsid w:val="006066DB"/>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CFF"/>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130"/>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70F2"/>
    <w:rsid w:val="00B171B0"/>
    <w:rsid w:val="00B1779F"/>
    <w:rsid w:val="00B201B9"/>
    <w:rsid w:val="00B20C03"/>
    <w:rsid w:val="00B20F10"/>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65C"/>
    <w:rsid w:val="00C76582"/>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7895"/>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383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182B"/>
    <w:rsid w:val="00FD51F6"/>
    <w:rsid w:val="00FD5BFD"/>
    <w:rsid w:val="00FD5C3B"/>
    <w:rsid w:val="00FD6D16"/>
    <w:rsid w:val="00FD6FB7"/>
    <w:rsid w:val="00FD70DD"/>
    <w:rsid w:val="00FE060C"/>
    <w:rsid w:val="00FE0A9D"/>
    <w:rsid w:val="00FE20AF"/>
    <w:rsid w:val="00FE23F1"/>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9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uiPriority w:val="99"/>
    <w:rsid w:val="00181690"/>
    <w:rPr>
      <w:b/>
      <w:bCs/>
      <w:i/>
      <w:iCs/>
      <w:sz w:val="22"/>
      <w:szCs w:val="22"/>
    </w:rPr>
  </w:style>
  <w:style w:type="paragraph" w:customStyle="1" w:styleId="ConsPlusNormal">
    <w:name w:val="ConsPlusNormal"/>
    <w:rsid w:val="00181690"/>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m.ru/issu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17</cp:revision>
  <dcterms:created xsi:type="dcterms:W3CDTF">2014-12-10T11:10:00Z</dcterms:created>
  <dcterms:modified xsi:type="dcterms:W3CDTF">2014-12-12T12:06:00Z</dcterms:modified>
</cp:coreProperties>
</file>