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04FD" w:rsidRPr="00A81E84" w:rsidRDefault="00AC04FD" w:rsidP="00AC04FD">
      <w:pPr>
        <w:jc w:val="center"/>
        <w:rPr>
          <w:rFonts w:ascii="Tahoma" w:hAnsi="Tahoma" w:cs="Tahoma"/>
          <w:b/>
          <w:sz w:val="20"/>
          <w:szCs w:val="20"/>
        </w:rPr>
      </w:pPr>
      <w:r w:rsidRPr="00A81E84">
        <w:rPr>
          <w:rFonts w:ascii="Tahoma" w:hAnsi="Tahoma" w:cs="Tahoma"/>
          <w:b/>
          <w:sz w:val="20"/>
          <w:szCs w:val="20"/>
        </w:rPr>
        <w:t xml:space="preserve">Сообщение о существенном факте </w:t>
      </w:r>
    </w:p>
    <w:p w:rsidR="00AC04FD" w:rsidRPr="00A81E84" w:rsidRDefault="00AC04FD" w:rsidP="00AC04FD">
      <w:pPr>
        <w:jc w:val="center"/>
        <w:rPr>
          <w:rFonts w:ascii="Tahoma" w:hAnsi="Tahoma" w:cs="Tahoma"/>
          <w:b/>
          <w:sz w:val="20"/>
          <w:szCs w:val="20"/>
        </w:rPr>
      </w:pPr>
      <w:r w:rsidRPr="00A81E84">
        <w:rPr>
          <w:rFonts w:ascii="Tahoma" w:hAnsi="Tahoma" w:cs="Tahoma"/>
          <w:b/>
          <w:sz w:val="20"/>
          <w:szCs w:val="20"/>
        </w:rPr>
        <w:t xml:space="preserve">«О созыве </w:t>
      </w:r>
      <w:r w:rsidR="00010C29" w:rsidRPr="00A81E84">
        <w:rPr>
          <w:rFonts w:ascii="Tahoma" w:hAnsi="Tahoma" w:cs="Tahoma"/>
          <w:b/>
          <w:sz w:val="20"/>
          <w:szCs w:val="20"/>
        </w:rPr>
        <w:t xml:space="preserve">внеочередного </w:t>
      </w:r>
      <w:r w:rsidRPr="00A81E84">
        <w:rPr>
          <w:rFonts w:ascii="Tahoma" w:hAnsi="Tahoma" w:cs="Tahoma"/>
          <w:b/>
          <w:sz w:val="20"/>
          <w:szCs w:val="20"/>
        </w:rPr>
        <w:t>общего собрания акционеров эмитента</w:t>
      </w:r>
      <w:r w:rsidR="00CA2453" w:rsidRPr="00A81E84">
        <w:rPr>
          <w:rFonts w:ascii="Tahoma" w:hAnsi="Tahoma" w:cs="Tahoma"/>
          <w:b/>
          <w:sz w:val="20"/>
          <w:szCs w:val="20"/>
        </w:rPr>
        <w:t xml:space="preserve"> ПАО «ТД ГУМ</w:t>
      </w:r>
      <w:r w:rsidRPr="00A81E84">
        <w:rPr>
          <w:rFonts w:ascii="Tahoma" w:hAnsi="Tahoma" w:cs="Tahoma"/>
          <w:b/>
          <w:sz w:val="20"/>
          <w:szCs w:val="20"/>
        </w:rPr>
        <w:t>»</w:t>
      </w:r>
    </w:p>
    <w:p w:rsidR="006B0493" w:rsidRPr="00A81E84" w:rsidRDefault="006B0493" w:rsidP="006B0493">
      <w:pPr>
        <w:tabs>
          <w:tab w:val="left" w:pos="2745"/>
        </w:tabs>
        <w:ind w:right="140"/>
        <w:rPr>
          <w:rFonts w:ascii="Tahoma" w:hAnsi="Tahoma" w:cs="Tahoma"/>
          <w:b/>
          <w:bCs/>
          <w:sz w:val="20"/>
          <w:szCs w:val="20"/>
        </w:rPr>
      </w:pPr>
    </w:p>
    <w:tbl>
      <w:tblPr>
        <w:tblW w:w="10207"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467"/>
        <w:gridCol w:w="4740"/>
      </w:tblGrid>
      <w:tr w:rsidR="006B0493" w:rsidRPr="00A81E84" w:rsidTr="00DD72EB">
        <w:tc>
          <w:tcPr>
            <w:tcW w:w="10207" w:type="dxa"/>
            <w:gridSpan w:val="2"/>
            <w:tcBorders>
              <w:top w:val="single" w:sz="4" w:space="0" w:color="auto"/>
              <w:left w:val="single" w:sz="4" w:space="0" w:color="auto"/>
              <w:bottom w:val="single" w:sz="4" w:space="0" w:color="auto"/>
              <w:right w:val="single" w:sz="4" w:space="0" w:color="auto"/>
            </w:tcBorders>
          </w:tcPr>
          <w:p w:rsidR="006B0493" w:rsidRPr="00A81E84" w:rsidRDefault="006B0493" w:rsidP="00DD72EB">
            <w:pPr>
              <w:ind w:right="140"/>
              <w:jc w:val="center"/>
              <w:rPr>
                <w:rFonts w:ascii="Tahoma" w:hAnsi="Tahoma" w:cs="Tahoma"/>
                <w:sz w:val="20"/>
                <w:szCs w:val="20"/>
              </w:rPr>
            </w:pPr>
            <w:r w:rsidRPr="00A81E84">
              <w:rPr>
                <w:rFonts w:ascii="Tahoma" w:hAnsi="Tahoma" w:cs="Tahoma"/>
                <w:sz w:val="20"/>
                <w:szCs w:val="20"/>
              </w:rPr>
              <w:t>1. Общие сведения</w:t>
            </w:r>
          </w:p>
        </w:tc>
      </w:tr>
      <w:tr w:rsidR="009949CE" w:rsidRPr="00A81E84" w:rsidTr="00DD72EB">
        <w:tc>
          <w:tcPr>
            <w:tcW w:w="5467" w:type="dxa"/>
            <w:tcBorders>
              <w:top w:val="single" w:sz="4" w:space="0" w:color="auto"/>
              <w:left w:val="single" w:sz="4" w:space="0" w:color="auto"/>
              <w:bottom w:val="single" w:sz="4" w:space="0" w:color="auto"/>
              <w:right w:val="single" w:sz="4" w:space="0" w:color="auto"/>
            </w:tcBorders>
          </w:tcPr>
          <w:p w:rsidR="009949CE" w:rsidRPr="00A81E84" w:rsidRDefault="009949CE" w:rsidP="00DD72EB">
            <w:pPr>
              <w:ind w:left="85" w:right="140"/>
              <w:jc w:val="both"/>
              <w:rPr>
                <w:rFonts w:ascii="Tahoma" w:hAnsi="Tahoma" w:cs="Tahoma"/>
                <w:sz w:val="20"/>
                <w:szCs w:val="20"/>
              </w:rPr>
            </w:pPr>
            <w:r w:rsidRPr="00A81E84">
              <w:rPr>
                <w:rFonts w:ascii="Tahoma" w:hAnsi="Tahoma" w:cs="Tahoma"/>
                <w:sz w:val="20"/>
                <w:szCs w:val="20"/>
              </w:rPr>
              <w:t xml:space="preserve">1.1. Полное фирменное наименование эмитента </w:t>
            </w:r>
          </w:p>
        </w:tc>
        <w:tc>
          <w:tcPr>
            <w:tcW w:w="4740" w:type="dxa"/>
            <w:tcBorders>
              <w:top w:val="single" w:sz="4" w:space="0" w:color="auto"/>
              <w:left w:val="single" w:sz="4" w:space="0" w:color="auto"/>
              <w:bottom w:val="single" w:sz="4" w:space="0" w:color="auto"/>
              <w:right w:val="single" w:sz="4" w:space="0" w:color="auto"/>
            </w:tcBorders>
          </w:tcPr>
          <w:p w:rsidR="009949CE" w:rsidRPr="00A81E84" w:rsidRDefault="009949CE" w:rsidP="00A53025">
            <w:pPr>
              <w:ind w:left="85" w:right="85"/>
              <w:jc w:val="both"/>
              <w:rPr>
                <w:rFonts w:ascii="Tahoma" w:hAnsi="Tahoma" w:cs="Tahoma"/>
                <w:b/>
                <w:sz w:val="20"/>
                <w:szCs w:val="20"/>
              </w:rPr>
            </w:pPr>
            <w:r w:rsidRPr="00A81E84">
              <w:rPr>
                <w:rFonts w:ascii="Tahoma" w:hAnsi="Tahoma" w:cs="Tahoma"/>
                <w:b/>
                <w:sz w:val="20"/>
                <w:szCs w:val="20"/>
              </w:rPr>
              <w:t>Публичное акционерное общество «Торговый Дом ГУМ»</w:t>
            </w:r>
          </w:p>
        </w:tc>
      </w:tr>
      <w:tr w:rsidR="009949CE" w:rsidRPr="00A81E84" w:rsidTr="00DD72EB">
        <w:tc>
          <w:tcPr>
            <w:tcW w:w="5467" w:type="dxa"/>
            <w:tcBorders>
              <w:top w:val="single" w:sz="4" w:space="0" w:color="auto"/>
              <w:left w:val="single" w:sz="4" w:space="0" w:color="auto"/>
              <w:bottom w:val="single" w:sz="4" w:space="0" w:color="auto"/>
              <w:right w:val="single" w:sz="4" w:space="0" w:color="auto"/>
            </w:tcBorders>
          </w:tcPr>
          <w:p w:rsidR="009949CE" w:rsidRPr="00A81E84" w:rsidRDefault="009949CE" w:rsidP="00DD72EB">
            <w:pPr>
              <w:ind w:left="85" w:right="140"/>
              <w:jc w:val="both"/>
              <w:rPr>
                <w:rFonts w:ascii="Tahoma" w:hAnsi="Tahoma" w:cs="Tahoma"/>
                <w:sz w:val="20"/>
                <w:szCs w:val="20"/>
              </w:rPr>
            </w:pPr>
            <w:r w:rsidRPr="00A81E84">
              <w:rPr>
                <w:rFonts w:ascii="Tahoma" w:hAnsi="Tahoma" w:cs="Tahoma"/>
                <w:sz w:val="20"/>
                <w:szCs w:val="20"/>
              </w:rPr>
              <w:t>1.2. Сокращенное фирменное наименование эмитента</w:t>
            </w:r>
          </w:p>
        </w:tc>
        <w:tc>
          <w:tcPr>
            <w:tcW w:w="4740" w:type="dxa"/>
            <w:tcBorders>
              <w:top w:val="single" w:sz="4" w:space="0" w:color="auto"/>
              <w:left w:val="single" w:sz="4" w:space="0" w:color="auto"/>
              <w:bottom w:val="single" w:sz="4" w:space="0" w:color="auto"/>
              <w:right w:val="single" w:sz="4" w:space="0" w:color="auto"/>
            </w:tcBorders>
          </w:tcPr>
          <w:p w:rsidR="009949CE" w:rsidRPr="00A81E84" w:rsidRDefault="009949CE" w:rsidP="00A53025">
            <w:pPr>
              <w:ind w:left="85" w:right="85"/>
              <w:jc w:val="both"/>
              <w:rPr>
                <w:rFonts w:ascii="Tahoma" w:hAnsi="Tahoma" w:cs="Tahoma"/>
                <w:b/>
                <w:sz w:val="20"/>
                <w:szCs w:val="20"/>
              </w:rPr>
            </w:pPr>
            <w:r w:rsidRPr="00A81E84">
              <w:rPr>
                <w:rFonts w:ascii="Tahoma" w:hAnsi="Tahoma" w:cs="Tahoma"/>
                <w:b/>
                <w:sz w:val="20"/>
                <w:szCs w:val="20"/>
              </w:rPr>
              <w:t>ПАО «ТД ГУМ»</w:t>
            </w:r>
          </w:p>
        </w:tc>
      </w:tr>
      <w:tr w:rsidR="009949CE" w:rsidRPr="00A81E84" w:rsidTr="00DD72EB">
        <w:tc>
          <w:tcPr>
            <w:tcW w:w="5467" w:type="dxa"/>
            <w:tcBorders>
              <w:top w:val="single" w:sz="4" w:space="0" w:color="auto"/>
              <w:left w:val="single" w:sz="4" w:space="0" w:color="auto"/>
              <w:bottom w:val="single" w:sz="4" w:space="0" w:color="auto"/>
              <w:right w:val="single" w:sz="4" w:space="0" w:color="auto"/>
            </w:tcBorders>
          </w:tcPr>
          <w:p w:rsidR="009949CE" w:rsidRPr="00A81E84" w:rsidRDefault="009949CE" w:rsidP="00DD72EB">
            <w:pPr>
              <w:ind w:left="85" w:right="140"/>
              <w:jc w:val="both"/>
              <w:rPr>
                <w:rFonts w:ascii="Tahoma" w:hAnsi="Tahoma" w:cs="Tahoma"/>
                <w:sz w:val="20"/>
                <w:szCs w:val="20"/>
              </w:rPr>
            </w:pPr>
            <w:r w:rsidRPr="00A81E84">
              <w:rPr>
                <w:rFonts w:ascii="Tahoma" w:hAnsi="Tahoma" w:cs="Tahoma"/>
                <w:sz w:val="20"/>
                <w:szCs w:val="20"/>
              </w:rPr>
              <w:t>1.3. Место нахождения эмитента</w:t>
            </w:r>
          </w:p>
        </w:tc>
        <w:tc>
          <w:tcPr>
            <w:tcW w:w="4740" w:type="dxa"/>
            <w:tcBorders>
              <w:top w:val="single" w:sz="4" w:space="0" w:color="auto"/>
              <w:left w:val="single" w:sz="4" w:space="0" w:color="auto"/>
              <w:bottom w:val="single" w:sz="4" w:space="0" w:color="auto"/>
              <w:right w:val="single" w:sz="4" w:space="0" w:color="auto"/>
            </w:tcBorders>
          </w:tcPr>
          <w:p w:rsidR="009949CE" w:rsidRPr="00A81E84" w:rsidRDefault="009949CE" w:rsidP="00A53025">
            <w:pPr>
              <w:ind w:left="85" w:right="85"/>
              <w:jc w:val="both"/>
              <w:rPr>
                <w:rFonts w:ascii="Tahoma" w:hAnsi="Tahoma" w:cs="Tahoma"/>
                <w:b/>
                <w:sz w:val="20"/>
                <w:szCs w:val="20"/>
              </w:rPr>
            </w:pPr>
            <w:smartTag w:uri="urn:schemas-microsoft-com:office:smarttags" w:element="metricconverter">
              <w:smartTagPr>
                <w:attr w:name="ProductID" w:val="109012, г"/>
              </w:smartTagPr>
              <w:r w:rsidRPr="00A81E84">
                <w:rPr>
                  <w:rFonts w:ascii="Tahoma" w:hAnsi="Tahoma" w:cs="Tahoma"/>
                  <w:b/>
                  <w:sz w:val="20"/>
                  <w:szCs w:val="20"/>
                </w:rPr>
                <w:t>109012, г</w:t>
              </w:r>
            </w:smartTag>
            <w:r w:rsidRPr="00A81E84">
              <w:rPr>
                <w:rFonts w:ascii="Tahoma" w:hAnsi="Tahoma" w:cs="Tahoma"/>
                <w:b/>
                <w:sz w:val="20"/>
                <w:szCs w:val="20"/>
              </w:rPr>
              <w:t>. Москва, Красная площадь,</w:t>
            </w:r>
          </w:p>
          <w:p w:rsidR="009949CE" w:rsidRPr="00A81E84" w:rsidRDefault="009949CE" w:rsidP="00A53025">
            <w:pPr>
              <w:ind w:left="85" w:right="85"/>
              <w:jc w:val="both"/>
              <w:rPr>
                <w:rFonts w:ascii="Tahoma" w:hAnsi="Tahoma" w:cs="Tahoma"/>
                <w:b/>
                <w:sz w:val="20"/>
                <w:szCs w:val="20"/>
              </w:rPr>
            </w:pPr>
            <w:r w:rsidRPr="00A81E84">
              <w:rPr>
                <w:rFonts w:ascii="Tahoma" w:hAnsi="Tahoma" w:cs="Tahoma"/>
                <w:b/>
                <w:sz w:val="20"/>
                <w:szCs w:val="20"/>
              </w:rPr>
              <w:t xml:space="preserve"> дом 3.</w:t>
            </w:r>
          </w:p>
        </w:tc>
      </w:tr>
      <w:tr w:rsidR="009949CE" w:rsidRPr="00A81E84" w:rsidTr="00DD72EB">
        <w:tc>
          <w:tcPr>
            <w:tcW w:w="5467" w:type="dxa"/>
            <w:tcBorders>
              <w:top w:val="single" w:sz="4" w:space="0" w:color="auto"/>
              <w:left w:val="single" w:sz="4" w:space="0" w:color="auto"/>
              <w:bottom w:val="single" w:sz="4" w:space="0" w:color="auto"/>
              <w:right w:val="single" w:sz="4" w:space="0" w:color="auto"/>
            </w:tcBorders>
          </w:tcPr>
          <w:p w:rsidR="009949CE" w:rsidRPr="00A81E84" w:rsidRDefault="009949CE" w:rsidP="00DD72EB">
            <w:pPr>
              <w:ind w:left="85" w:right="140"/>
              <w:jc w:val="both"/>
              <w:rPr>
                <w:rFonts w:ascii="Tahoma" w:hAnsi="Tahoma" w:cs="Tahoma"/>
                <w:sz w:val="20"/>
                <w:szCs w:val="20"/>
              </w:rPr>
            </w:pPr>
            <w:r w:rsidRPr="00A81E84">
              <w:rPr>
                <w:rFonts w:ascii="Tahoma" w:hAnsi="Tahoma" w:cs="Tahoma"/>
                <w:sz w:val="20"/>
                <w:szCs w:val="20"/>
              </w:rPr>
              <w:t>1.4. ОГРН эмитента</w:t>
            </w:r>
          </w:p>
        </w:tc>
        <w:tc>
          <w:tcPr>
            <w:tcW w:w="4740" w:type="dxa"/>
            <w:tcBorders>
              <w:top w:val="single" w:sz="4" w:space="0" w:color="auto"/>
              <w:left w:val="single" w:sz="4" w:space="0" w:color="auto"/>
              <w:bottom w:val="single" w:sz="4" w:space="0" w:color="auto"/>
              <w:right w:val="single" w:sz="4" w:space="0" w:color="auto"/>
            </w:tcBorders>
          </w:tcPr>
          <w:p w:rsidR="009949CE" w:rsidRPr="00A81E84" w:rsidRDefault="009949CE" w:rsidP="00A53025">
            <w:pPr>
              <w:ind w:left="85" w:right="85"/>
              <w:jc w:val="both"/>
              <w:rPr>
                <w:rFonts w:ascii="Tahoma" w:hAnsi="Tahoma" w:cs="Tahoma"/>
                <w:b/>
                <w:sz w:val="20"/>
                <w:szCs w:val="20"/>
              </w:rPr>
            </w:pPr>
            <w:r w:rsidRPr="00A81E84">
              <w:rPr>
                <w:rFonts w:ascii="Tahoma" w:hAnsi="Tahoma" w:cs="Tahoma"/>
                <w:b/>
                <w:sz w:val="20"/>
                <w:szCs w:val="20"/>
              </w:rPr>
              <w:t>1027739098287</w:t>
            </w:r>
          </w:p>
        </w:tc>
      </w:tr>
      <w:tr w:rsidR="009949CE" w:rsidRPr="00A81E84" w:rsidTr="00DD72EB">
        <w:tc>
          <w:tcPr>
            <w:tcW w:w="5467" w:type="dxa"/>
            <w:tcBorders>
              <w:top w:val="single" w:sz="4" w:space="0" w:color="auto"/>
              <w:left w:val="single" w:sz="4" w:space="0" w:color="auto"/>
              <w:bottom w:val="single" w:sz="4" w:space="0" w:color="auto"/>
              <w:right w:val="single" w:sz="4" w:space="0" w:color="auto"/>
            </w:tcBorders>
          </w:tcPr>
          <w:p w:rsidR="009949CE" w:rsidRPr="00A81E84" w:rsidRDefault="009949CE" w:rsidP="00DD72EB">
            <w:pPr>
              <w:ind w:left="85" w:right="140"/>
              <w:jc w:val="both"/>
              <w:rPr>
                <w:rFonts w:ascii="Tahoma" w:hAnsi="Tahoma" w:cs="Tahoma"/>
                <w:sz w:val="20"/>
                <w:szCs w:val="20"/>
              </w:rPr>
            </w:pPr>
            <w:r w:rsidRPr="00A81E84">
              <w:rPr>
                <w:rFonts w:ascii="Tahoma" w:hAnsi="Tahoma" w:cs="Tahoma"/>
                <w:sz w:val="20"/>
                <w:szCs w:val="20"/>
              </w:rPr>
              <w:t>1.5. ИНН эмитента</w:t>
            </w:r>
          </w:p>
        </w:tc>
        <w:tc>
          <w:tcPr>
            <w:tcW w:w="4740" w:type="dxa"/>
            <w:tcBorders>
              <w:top w:val="single" w:sz="4" w:space="0" w:color="auto"/>
              <w:left w:val="single" w:sz="4" w:space="0" w:color="auto"/>
              <w:bottom w:val="single" w:sz="4" w:space="0" w:color="auto"/>
              <w:right w:val="single" w:sz="4" w:space="0" w:color="auto"/>
            </w:tcBorders>
          </w:tcPr>
          <w:p w:rsidR="009949CE" w:rsidRPr="00A81E84" w:rsidRDefault="009949CE" w:rsidP="00A53025">
            <w:pPr>
              <w:ind w:left="85" w:right="85"/>
              <w:jc w:val="both"/>
              <w:rPr>
                <w:rFonts w:ascii="Tahoma" w:hAnsi="Tahoma" w:cs="Tahoma"/>
                <w:b/>
                <w:sz w:val="20"/>
                <w:szCs w:val="20"/>
              </w:rPr>
            </w:pPr>
            <w:r w:rsidRPr="00A81E84">
              <w:rPr>
                <w:rFonts w:ascii="Tahoma" w:hAnsi="Tahoma" w:cs="Tahoma"/>
                <w:b/>
                <w:sz w:val="20"/>
                <w:szCs w:val="20"/>
              </w:rPr>
              <w:t>7710035963</w:t>
            </w:r>
          </w:p>
        </w:tc>
      </w:tr>
      <w:tr w:rsidR="009949CE" w:rsidRPr="00A81E84" w:rsidTr="00DD72EB">
        <w:tc>
          <w:tcPr>
            <w:tcW w:w="5467" w:type="dxa"/>
            <w:tcBorders>
              <w:top w:val="single" w:sz="4" w:space="0" w:color="auto"/>
              <w:left w:val="single" w:sz="4" w:space="0" w:color="auto"/>
              <w:bottom w:val="single" w:sz="4" w:space="0" w:color="auto"/>
              <w:right w:val="single" w:sz="4" w:space="0" w:color="auto"/>
            </w:tcBorders>
          </w:tcPr>
          <w:p w:rsidR="009949CE" w:rsidRPr="00A81E84" w:rsidRDefault="009949CE" w:rsidP="00DD72EB">
            <w:pPr>
              <w:ind w:left="85" w:right="140"/>
              <w:jc w:val="both"/>
              <w:rPr>
                <w:rFonts w:ascii="Tahoma" w:hAnsi="Tahoma" w:cs="Tahoma"/>
                <w:sz w:val="20"/>
                <w:szCs w:val="20"/>
              </w:rPr>
            </w:pPr>
            <w:r w:rsidRPr="00A81E84">
              <w:rPr>
                <w:rFonts w:ascii="Tahoma" w:hAnsi="Tahoma" w:cs="Tahoma"/>
                <w:sz w:val="20"/>
                <w:szCs w:val="20"/>
              </w:rPr>
              <w:t>1.6. Уникальный код эмитента, присвоенный регистрирующим органом</w:t>
            </w:r>
          </w:p>
        </w:tc>
        <w:tc>
          <w:tcPr>
            <w:tcW w:w="4740" w:type="dxa"/>
            <w:tcBorders>
              <w:top w:val="single" w:sz="4" w:space="0" w:color="auto"/>
              <w:left w:val="single" w:sz="4" w:space="0" w:color="auto"/>
              <w:bottom w:val="single" w:sz="4" w:space="0" w:color="auto"/>
              <w:right w:val="single" w:sz="4" w:space="0" w:color="auto"/>
            </w:tcBorders>
          </w:tcPr>
          <w:p w:rsidR="009949CE" w:rsidRPr="00A81E84" w:rsidRDefault="009949CE" w:rsidP="00A53025">
            <w:pPr>
              <w:ind w:left="85" w:right="85"/>
              <w:jc w:val="both"/>
              <w:rPr>
                <w:rFonts w:ascii="Tahoma" w:hAnsi="Tahoma" w:cs="Tahoma"/>
                <w:b/>
                <w:sz w:val="20"/>
                <w:szCs w:val="20"/>
              </w:rPr>
            </w:pPr>
            <w:r w:rsidRPr="00A81E84">
              <w:rPr>
                <w:rFonts w:ascii="Tahoma" w:hAnsi="Tahoma" w:cs="Tahoma"/>
                <w:b/>
                <w:sz w:val="20"/>
                <w:szCs w:val="20"/>
              </w:rPr>
              <w:t>00030-А</w:t>
            </w:r>
          </w:p>
        </w:tc>
      </w:tr>
      <w:tr w:rsidR="009949CE" w:rsidRPr="00A81E84" w:rsidTr="00DD72EB">
        <w:tc>
          <w:tcPr>
            <w:tcW w:w="5467" w:type="dxa"/>
            <w:tcBorders>
              <w:top w:val="single" w:sz="4" w:space="0" w:color="auto"/>
              <w:left w:val="single" w:sz="4" w:space="0" w:color="auto"/>
              <w:bottom w:val="single" w:sz="4" w:space="0" w:color="auto"/>
              <w:right w:val="single" w:sz="4" w:space="0" w:color="auto"/>
            </w:tcBorders>
          </w:tcPr>
          <w:p w:rsidR="009949CE" w:rsidRPr="00A81E84" w:rsidRDefault="009949CE" w:rsidP="00DD72EB">
            <w:pPr>
              <w:ind w:left="85" w:right="140"/>
              <w:jc w:val="both"/>
              <w:rPr>
                <w:rFonts w:ascii="Tahoma" w:hAnsi="Tahoma" w:cs="Tahoma"/>
                <w:sz w:val="20"/>
                <w:szCs w:val="20"/>
              </w:rPr>
            </w:pPr>
            <w:r w:rsidRPr="00A81E84">
              <w:rPr>
                <w:rFonts w:ascii="Tahoma" w:hAnsi="Tahoma" w:cs="Tahoma"/>
                <w:sz w:val="20"/>
                <w:szCs w:val="20"/>
              </w:rPr>
              <w:t>1.7. Адрес страницы в сети Интернет, используемой эмитентом для раскрытия информации</w:t>
            </w:r>
          </w:p>
        </w:tc>
        <w:tc>
          <w:tcPr>
            <w:tcW w:w="4740" w:type="dxa"/>
            <w:tcBorders>
              <w:top w:val="single" w:sz="4" w:space="0" w:color="auto"/>
              <w:left w:val="single" w:sz="4" w:space="0" w:color="auto"/>
              <w:bottom w:val="single" w:sz="4" w:space="0" w:color="auto"/>
              <w:right w:val="single" w:sz="4" w:space="0" w:color="auto"/>
            </w:tcBorders>
          </w:tcPr>
          <w:p w:rsidR="009949CE" w:rsidRPr="00A81E84" w:rsidRDefault="009949CE" w:rsidP="00A53025">
            <w:pPr>
              <w:ind w:left="85" w:right="294"/>
              <w:jc w:val="both"/>
              <w:rPr>
                <w:rFonts w:ascii="Tahoma" w:hAnsi="Tahoma" w:cs="Tahoma"/>
                <w:b/>
                <w:color w:val="000000"/>
                <w:sz w:val="20"/>
                <w:szCs w:val="20"/>
              </w:rPr>
            </w:pPr>
            <w:r w:rsidRPr="00A81E84">
              <w:rPr>
                <w:rFonts w:ascii="Tahoma" w:hAnsi="Tahoma" w:cs="Tahoma"/>
                <w:b/>
                <w:color w:val="000000"/>
                <w:sz w:val="20"/>
                <w:szCs w:val="20"/>
              </w:rPr>
              <w:t xml:space="preserve"> </w:t>
            </w:r>
            <w:hyperlink r:id="rId6" w:history="1">
              <w:r w:rsidRPr="00A81E84">
                <w:rPr>
                  <w:rStyle w:val="a9"/>
                  <w:rFonts w:ascii="Tahoma" w:hAnsi="Tahoma" w:cs="Tahoma"/>
                  <w:b/>
                  <w:color w:val="000000"/>
                  <w:sz w:val="20"/>
                  <w:szCs w:val="20"/>
                  <w:lang w:val="en-US"/>
                </w:rPr>
                <w:t>www</w:t>
              </w:r>
              <w:r w:rsidRPr="00A81E84">
                <w:rPr>
                  <w:rStyle w:val="a9"/>
                  <w:rFonts w:ascii="Tahoma" w:hAnsi="Tahoma" w:cs="Tahoma"/>
                  <w:b/>
                  <w:color w:val="000000"/>
                  <w:sz w:val="20"/>
                  <w:szCs w:val="20"/>
                </w:rPr>
                <w:t>.</w:t>
              </w:r>
              <w:r w:rsidRPr="00A81E84">
                <w:rPr>
                  <w:rStyle w:val="a9"/>
                  <w:rFonts w:ascii="Tahoma" w:hAnsi="Tahoma" w:cs="Tahoma"/>
                  <w:b/>
                  <w:color w:val="000000"/>
                  <w:sz w:val="20"/>
                  <w:szCs w:val="20"/>
                  <w:lang w:val="en-US"/>
                </w:rPr>
                <w:t>gum</w:t>
              </w:r>
              <w:r w:rsidRPr="00A81E84">
                <w:rPr>
                  <w:rStyle w:val="a9"/>
                  <w:rFonts w:ascii="Tahoma" w:hAnsi="Tahoma" w:cs="Tahoma"/>
                  <w:b/>
                  <w:color w:val="000000"/>
                  <w:sz w:val="20"/>
                  <w:szCs w:val="20"/>
                </w:rPr>
                <w:t>.</w:t>
              </w:r>
              <w:r w:rsidRPr="00A81E84">
                <w:rPr>
                  <w:rStyle w:val="a9"/>
                  <w:rFonts w:ascii="Tahoma" w:hAnsi="Tahoma" w:cs="Tahoma"/>
                  <w:b/>
                  <w:color w:val="000000"/>
                  <w:sz w:val="20"/>
                  <w:szCs w:val="20"/>
                  <w:lang w:val="en-US"/>
                </w:rPr>
                <w:t>ru</w:t>
              </w:r>
            </w:hyperlink>
            <w:r w:rsidRPr="00A81E84">
              <w:rPr>
                <w:rFonts w:ascii="Tahoma" w:hAnsi="Tahoma" w:cs="Tahoma"/>
                <w:b/>
                <w:color w:val="000000"/>
                <w:sz w:val="20"/>
                <w:szCs w:val="20"/>
              </w:rPr>
              <w:t>/</w:t>
            </w:r>
            <w:r w:rsidRPr="00A81E84">
              <w:rPr>
                <w:rFonts w:ascii="Tahoma" w:hAnsi="Tahoma" w:cs="Tahoma"/>
                <w:b/>
                <w:color w:val="000000"/>
                <w:sz w:val="20"/>
                <w:szCs w:val="20"/>
                <w:lang w:val="en-US"/>
              </w:rPr>
              <w:t>issuer</w:t>
            </w:r>
            <w:r w:rsidRPr="00A81E84">
              <w:rPr>
                <w:rFonts w:ascii="Tahoma" w:hAnsi="Tahoma" w:cs="Tahoma"/>
                <w:b/>
                <w:color w:val="000000"/>
                <w:sz w:val="20"/>
                <w:szCs w:val="20"/>
              </w:rPr>
              <w:t>/;</w:t>
            </w:r>
          </w:p>
          <w:p w:rsidR="009949CE" w:rsidRPr="00A81E84" w:rsidRDefault="005155B5" w:rsidP="00A53025">
            <w:pPr>
              <w:ind w:left="85" w:right="85"/>
              <w:jc w:val="both"/>
              <w:rPr>
                <w:rFonts w:ascii="Tahoma" w:hAnsi="Tahoma" w:cs="Tahoma"/>
                <w:b/>
                <w:sz w:val="20"/>
                <w:szCs w:val="20"/>
              </w:rPr>
            </w:pPr>
            <w:hyperlink r:id="rId7" w:history="1">
              <w:r w:rsidR="009949CE" w:rsidRPr="00A81E84">
                <w:rPr>
                  <w:rStyle w:val="a9"/>
                  <w:rFonts w:ascii="Tahoma" w:hAnsi="Tahoma" w:cs="Tahoma"/>
                  <w:b/>
                  <w:color w:val="000000"/>
                  <w:sz w:val="20"/>
                  <w:szCs w:val="20"/>
                </w:rPr>
                <w:t>http://www.e-disclosure.ru/portal/company.aspx?id=266</w:t>
              </w:r>
            </w:hyperlink>
          </w:p>
        </w:tc>
      </w:tr>
      <w:tr w:rsidR="006B0493" w:rsidRPr="00A81E84" w:rsidTr="00F8099A">
        <w:trPr>
          <w:trHeight w:val="331"/>
        </w:trPr>
        <w:tc>
          <w:tcPr>
            <w:tcW w:w="10207" w:type="dxa"/>
            <w:gridSpan w:val="2"/>
            <w:tcBorders>
              <w:top w:val="single" w:sz="4" w:space="0" w:color="auto"/>
              <w:left w:val="single" w:sz="4" w:space="0" w:color="auto"/>
              <w:bottom w:val="single" w:sz="4" w:space="0" w:color="auto"/>
              <w:right w:val="single" w:sz="4" w:space="0" w:color="auto"/>
            </w:tcBorders>
          </w:tcPr>
          <w:p w:rsidR="006B0493" w:rsidRPr="00A81E84" w:rsidRDefault="006B0493" w:rsidP="00DD72EB">
            <w:pPr>
              <w:ind w:right="140"/>
              <w:jc w:val="center"/>
              <w:rPr>
                <w:rFonts w:ascii="Tahoma" w:hAnsi="Tahoma" w:cs="Tahoma"/>
                <w:sz w:val="20"/>
                <w:szCs w:val="20"/>
              </w:rPr>
            </w:pPr>
            <w:r w:rsidRPr="00A81E84">
              <w:rPr>
                <w:rFonts w:ascii="Tahoma" w:hAnsi="Tahoma" w:cs="Tahoma"/>
                <w:sz w:val="20"/>
                <w:szCs w:val="20"/>
              </w:rPr>
              <w:t>2. Содержание сообщения</w:t>
            </w:r>
          </w:p>
        </w:tc>
      </w:tr>
      <w:tr w:rsidR="006B0493" w:rsidRPr="00A81E84" w:rsidTr="00DD72EB">
        <w:trPr>
          <w:trHeight w:val="901"/>
        </w:trPr>
        <w:tc>
          <w:tcPr>
            <w:tcW w:w="10207" w:type="dxa"/>
            <w:gridSpan w:val="2"/>
            <w:tcBorders>
              <w:top w:val="single" w:sz="4" w:space="0" w:color="auto"/>
              <w:left w:val="single" w:sz="4" w:space="0" w:color="auto"/>
              <w:bottom w:val="single" w:sz="4" w:space="0" w:color="auto"/>
              <w:right w:val="single" w:sz="4" w:space="0" w:color="auto"/>
            </w:tcBorders>
          </w:tcPr>
          <w:p w:rsidR="00F8099A" w:rsidRPr="00A81E84" w:rsidRDefault="00F8099A" w:rsidP="001C778C">
            <w:pPr>
              <w:autoSpaceDE w:val="0"/>
              <w:autoSpaceDN w:val="0"/>
              <w:adjustRightInd w:val="0"/>
              <w:ind w:right="114" w:firstLine="720"/>
              <w:jc w:val="both"/>
              <w:rPr>
                <w:rFonts w:ascii="Tahoma" w:hAnsi="Tahoma" w:cs="Tahoma"/>
                <w:b/>
                <w:i/>
                <w:sz w:val="20"/>
                <w:szCs w:val="20"/>
              </w:rPr>
            </w:pPr>
            <w:r w:rsidRPr="00A81E84">
              <w:rPr>
                <w:rFonts w:ascii="Tahoma" w:hAnsi="Tahoma" w:cs="Tahoma"/>
                <w:sz w:val="20"/>
                <w:szCs w:val="20"/>
              </w:rPr>
              <w:t xml:space="preserve"> Вид общего собрания акционеров эмитента: </w:t>
            </w:r>
            <w:r w:rsidRPr="00A81E84">
              <w:rPr>
                <w:rFonts w:ascii="Tahoma" w:hAnsi="Tahoma" w:cs="Tahoma"/>
                <w:b/>
                <w:i/>
                <w:sz w:val="20"/>
                <w:szCs w:val="20"/>
              </w:rPr>
              <w:t>Внеочередное общее собрание акционеров.</w:t>
            </w:r>
          </w:p>
          <w:p w:rsidR="00F8099A" w:rsidRPr="00A81E84" w:rsidRDefault="00F8099A" w:rsidP="001C778C">
            <w:pPr>
              <w:autoSpaceDE w:val="0"/>
              <w:autoSpaceDN w:val="0"/>
              <w:adjustRightInd w:val="0"/>
              <w:ind w:right="114" w:firstLine="720"/>
              <w:jc w:val="both"/>
              <w:rPr>
                <w:rFonts w:ascii="Tahoma" w:hAnsi="Tahoma" w:cs="Tahoma"/>
                <w:sz w:val="20"/>
                <w:szCs w:val="20"/>
              </w:rPr>
            </w:pPr>
          </w:p>
          <w:p w:rsidR="00F8099A" w:rsidRPr="00A81E84" w:rsidRDefault="00F8099A" w:rsidP="001C778C">
            <w:pPr>
              <w:autoSpaceDE w:val="0"/>
              <w:autoSpaceDN w:val="0"/>
              <w:adjustRightInd w:val="0"/>
              <w:ind w:right="114" w:firstLine="720"/>
              <w:jc w:val="both"/>
              <w:rPr>
                <w:rFonts w:ascii="Tahoma" w:hAnsi="Tahoma" w:cs="Tahoma"/>
                <w:sz w:val="20"/>
                <w:szCs w:val="20"/>
              </w:rPr>
            </w:pPr>
            <w:r w:rsidRPr="00A81E84">
              <w:rPr>
                <w:rFonts w:ascii="Tahoma" w:hAnsi="Tahoma" w:cs="Tahoma"/>
                <w:sz w:val="20"/>
                <w:szCs w:val="20"/>
              </w:rPr>
              <w:t xml:space="preserve">Форма проведения общего собрания акционеров эмитента: </w:t>
            </w:r>
            <w:r w:rsidRPr="00A81E84">
              <w:rPr>
                <w:rFonts w:ascii="Tahoma" w:hAnsi="Tahoma" w:cs="Tahoma"/>
                <w:b/>
                <w:i/>
                <w:sz w:val="20"/>
                <w:szCs w:val="20"/>
              </w:rPr>
              <w:t>заочное голосование</w:t>
            </w:r>
            <w:r w:rsidRPr="00A81E84">
              <w:rPr>
                <w:rFonts w:ascii="Tahoma" w:hAnsi="Tahoma" w:cs="Tahoma"/>
                <w:sz w:val="20"/>
                <w:szCs w:val="20"/>
              </w:rPr>
              <w:t xml:space="preserve">. </w:t>
            </w:r>
          </w:p>
          <w:p w:rsidR="00F8099A" w:rsidRPr="00A81E84" w:rsidRDefault="00F8099A" w:rsidP="001C778C">
            <w:pPr>
              <w:autoSpaceDE w:val="0"/>
              <w:autoSpaceDN w:val="0"/>
              <w:adjustRightInd w:val="0"/>
              <w:ind w:right="114" w:firstLine="720"/>
              <w:jc w:val="both"/>
              <w:rPr>
                <w:rFonts w:ascii="Tahoma" w:hAnsi="Tahoma" w:cs="Tahoma"/>
                <w:sz w:val="20"/>
                <w:szCs w:val="20"/>
              </w:rPr>
            </w:pPr>
          </w:p>
          <w:p w:rsidR="00F8099A" w:rsidRPr="00A81E84" w:rsidRDefault="00F8099A" w:rsidP="001C778C">
            <w:pPr>
              <w:autoSpaceDE w:val="0"/>
              <w:autoSpaceDN w:val="0"/>
              <w:adjustRightInd w:val="0"/>
              <w:ind w:right="114" w:firstLine="720"/>
              <w:jc w:val="both"/>
              <w:rPr>
                <w:rFonts w:ascii="Tahoma" w:hAnsi="Tahoma" w:cs="Tahoma"/>
                <w:sz w:val="20"/>
                <w:szCs w:val="20"/>
              </w:rPr>
            </w:pPr>
            <w:r w:rsidRPr="00A81E84">
              <w:rPr>
                <w:rFonts w:ascii="Tahoma" w:hAnsi="Tahoma" w:cs="Tahoma"/>
                <w:sz w:val="20"/>
                <w:szCs w:val="20"/>
              </w:rPr>
              <w:t>Дата, место, время проведения общего собрания акционеров эмитента, почтовый адрес, по которому могут, а в случаях, предусмотренных федеральным законом, - должны направляться заполненные бюллетени для голосования:</w:t>
            </w:r>
          </w:p>
          <w:p w:rsidR="00F8099A" w:rsidRPr="00A81E84" w:rsidRDefault="00F8099A" w:rsidP="001C778C">
            <w:pPr>
              <w:autoSpaceDE w:val="0"/>
              <w:autoSpaceDN w:val="0"/>
              <w:adjustRightInd w:val="0"/>
              <w:ind w:right="114" w:firstLine="720"/>
              <w:jc w:val="both"/>
              <w:rPr>
                <w:rFonts w:ascii="Tahoma" w:hAnsi="Tahoma" w:cs="Tahoma"/>
                <w:b/>
                <w:i/>
                <w:sz w:val="20"/>
                <w:szCs w:val="20"/>
              </w:rPr>
            </w:pPr>
            <w:r w:rsidRPr="00A81E84">
              <w:rPr>
                <w:rFonts w:ascii="Tahoma" w:hAnsi="Tahoma" w:cs="Tahoma"/>
                <w:b/>
                <w:i/>
                <w:sz w:val="20"/>
                <w:szCs w:val="20"/>
              </w:rPr>
              <w:t xml:space="preserve">Внеочередное общее собрание акционеров проводится в форме заочного голосования. </w:t>
            </w:r>
          </w:p>
          <w:p w:rsidR="00F8099A" w:rsidRPr="00A81E84" w:rsidRDefault="00F8099A" w:rsidP="001C778C">
            <w:pPr>
              <w:autoSpaceDE w:val="0"/>
              <w:autoSpaceDN w:val="0"/>
              <w:adjustRightInd w:val="0"/>
              <w:ind w:right="114" w:firstLine="720"/>
              <w:jc w:val="both"/>
              <w:rPr>
                <w:rFonts w:ascii="Tahoma" w:hAnsi="Tahoma" w:cs="Tahoma"/>
                <w:b/>
                <w:i/>
                <w:sz w:val="20"/>
                <w:szCs w:val="20"/>
              </w:rPr>
            </w:pPr>
            <w:r w:rsidRPr="00A81E84">
              <w:rPr>
                <w:rFonts w:ascii="Tahoma" w:hAnsi="Tahoma" w:cs="Tahoma"/>
                <w:b/>
                <w:i/>
                <w:sz w:val="20"/>
                <w:szCs w:val="20"/>
              </w:rPr>
              <w:t>Дата проведения Внеочередного общего собрания акционеров (дата окончания приема бюллетеней для голосования): 23 марта 2016 г.</w:t>
            </w:r>
          </w:p>
          <w:p w:rsidR="00F8099A" w:rsidRPr="00A81E84" w:rsidRDefault="00F8099A" w:rsidP="001C778C">
            <w:pPr>
              <w:ind w:right="114"/>
              <w:jc w:val="both"/>
              <w:rPr>
                <w:rFonts w:ascii="Tahoma" w:hAnsi="Tahoma" w:cs="Tahoma"/>
                <w:b/>
                <w:i/>
                <w:sz w:val="20"/>
                <w:szCs w:val="20"/>
              </w:rPr>
            </w:pPr>
            <w:r w:rsidRPr="00A81E84">
              <w:rPr>
                <w:rFonts w:ascii="Tahoma" w:hAnsi="Tahoma" w:cs="Tahoma"/>
                <w:b/>
                <w:i/>
                <w:sz w:val="20"/>
                <w:szCs w:val="20"/>
              </w:rPr>
              <w:t xml:space="preserve">Почтовый адрес, по которому должны направляться заполненные бюллетени: Российская Федерация, 121108, г. Москва, ул. Ивана Франко, д. 8, Акционерное общество «Независимая регистраторская компания», Счетная комиссия ПАО «ТД ГУМ». </w:t>
            </w:r>
          </w:p>
          <w:p w:rsidR="00F8099A" w:rsidRPr="00A81E84" w:rsidRDefault="00F8099A" w:rsidP="001C778C">
            <w:pPr>
              <w:autoSpaceDE w:val="0"/>
              <w:autoSpaceDN w:val="0"/>
              <w:adjustRightInd w:val="0"/>
              <w:ind w:right="114" w:firstLine="720"/>
              <w:jc w:val="both"/>
              <w:rPr>
                <w:rFonts w:ascii="Tahoma" w:hAnsi="Tahoma" w:cs="Tahoma"/>
                <w:sz w:val="20"/>
                <w:szCs w:val="20"/>
              </w:rPr>
            </w:pPr>
          </w:p>
          <w:p w:rsidR="00F8099A" w:rsidRPr="00A81E84" w:rsidRDefault="00F8099A" w:rsidP="001C778C">
            <w:pPr>
              <w:autoSpaceDE w:val="0"/>
              <w:autoSpaceDN w:val="0"/>
              <w:adjustRightInd w:val="0"/>
              <w:ind w:right="114" w:firstLine="720"/>
              <w:jc w:val="both"/>
              <w:rPr>
                <w:rFonts w:ascii="Tahoma" w:hAnsi="Tahoma" w:cs="Tahoma"/>
                <w:sz w:val="20"/>
                <w:szCs w:val="20"/>
              </w:rPr>
            </w:pPr>
            <w:proofErr w:type="gramStart"/>
            <w:r w:rsidRPr="00A81E84">
              <w:rPr>
                <w:rFonts w:ascii="Tahoma" w:hAnsi="Tahoma" w:cs="Tahoma"/>
                <w:sz w:val="20"/>
                <w:szCs w:val="20"/>
              </w:rPr>
              <w:t xml:space="preserve">Время начала регистрации лиц, принимающих участие в общем собрании акционеров эмитента (в случае проведения общего собрания в форме собрания): </w:t>
            </w:r>
            <w:r w:rsidRPr="00A81E84">
              <w:rPr>
                <w:rFonts w:ascii="Tahoma" w:hAnsi="Tahoma" w:cs="Tahoma"/>
                <w:b/>
                <w:bCs/>
                <w:i/>
                <w:sz w:val="20"/>
                <w:szCs w:val="20"/>
              </w:rPr>
              <w:t xml:space="preserve">не указывается, так как общее собрание акционеров проводится </w:t>
            </w:r>
            <w:r w:rsidRPr="00A81E84">
              <w:rPr>
                <w:rFonts w:ascii="Tahoma" w:hAnsi="Tahoma" w:cs="Tahoma"/>
                <w:b/>
                <w:i/>
                <w:sz w:val="20"/>
                <w:szCs w:val="20"/>
              </w:rPr>
              <w:t>в форме заочного голосования.</w:t>
            </w:r>
            <w:proofErr w:type="gramEnd"/>
          </w:p>
          <w:p w:rsidR="00F8099A" w:rsidRPr="00A81E84" w:rsidRDefault="00F8099A" w:rsidP="001C778C">
            <w:pPr>
              <w:autoSpaceDE w:val="0"/>
              <w:autoSpaceDN w:val="0"/>
              <w:adjustRightInd w:val="0"/>
              <w:ind w:right="114" w:firstLine="720"/>
              <w:jc w:val="both"/>
              <w:rPr>
                <w:rFonts w:ascii="Tahoma" w:hAnsi="Tahoma" w:cs="Tahoma"/>
                <w:sz w:val="20"/>
                <w:szCs w:val="20"/>
              </w:rPr>
            </w:pPr>
          </w:p>
          <w:p w:rsidR="00F8099A" w:rsidRPr="00A81E84" w:rsidRDefault="00F8099A" w:rsidP="001C778C">
            <w:pPr>
              <w:autoSpaceDE w:val="0"/>
              <w:autoSpaceDN w:val="0"/>
              <w:adjustRightInd w:val="0"/>
              <w:ind w:right="114" w:firstLine="720"/>
              <w:jc w:val="both"/>
              <w:rPr>
                <w:rFonts w:ascii="Tahoma" w:hAnsi="Tahoma" w:cs="Tahoma"/>
                <w:sz w:val="20"/>
                <w:szCs w:val="20"/>
              </w:rPr>
            </w:pPr>
            <w:r w:rsidRPr="00A81E84">
              <w:rPr>
                <w:rFonts w:ascii="Tahoma" w:hAnsi="Tahoma" w:cs="Tahoma"/>
                <w:sz w:val="20"/>
                <w:szCs w:val="20"/>
              </w:rPr>
              <w:t>Дата окончания приема бюллетеней для голосования (в случае проведения общего собрания в форме заочного голосования):</w:t>
            </w:r>
          </w:p>
          <w:p w:rsidR="00F8099A" w:rsidRPr="00A81E84" w:rsidRDefault="00F8099A" w:rsidP="001C778C">
            <w:pPr>
              <w:autoSpaceDE w:val="0"/>
              <w:autoSpaceDN w:val="0"/>
              <w:adjustRightInd w:val="0"/>
              <w:ind w:right="114" w:firstLine="720"/>
              <w:jc w:val="both"/>
              <w:rPr>
                <w:rFonts w:ascii="Tahoma" w:hAnsi="Tahoma" w:cs="Tahoma"/>
                <w:b/>
                <w:i/>
                <w:sz w:val="20"/>
                <w:szCs w:val="20"/>
              </w:rPr>
            </w:pPr>
            <w:r w:rsidRPr="00A81E84">
              <w:rPr>
                <w:rFonts w:ascii="Tahoma" w:hAnsi="Tahoma" w:cs="Tahoma"/>
                <w:b/>
                <w:i/>
                <w:sz w:val="20"/>
                <w:szCs w:val="20"/>
              </w:rPr>
              <w:t>Дата окончания приема бюллетеней для голосования: 23 марта 2016 г.</w:t>
            </w:r>
          </w:p>
          <w:p w:rsidR="00F8099A" w:rsidRPr="00A81E84" w:rsidRDefault="00F8099A" w:rsidP="001C778C">
            <w:pPr>
              <w:autoSpaceDE w:val="0"/>
              <w:autoSpaceDN w:val="0"/>
              <w:adjustRightInd w:val="0"/>
              <w:ind w:right="114" w:firstLine="720"/>
              <w:jc w:val="both"/>
              <w:rPr>
                <w:rFonts w:ascii="Tahoma" w:hAnsi="Tahoma" w:cs="Tahoma"/>
                <w:sz w:val="20"/>
                <w:szCs w:val="20"/>
              </w:rPr>
            </w:pPr>
          </w:p>
          <w:p w:rsidR="00F8099A" w:rsidRPr="00A81E84" w:rsidRDefault="00F8099A" w:rsidP="001C778C">
            <w:pPr>
              <w:autoSpaceDE w:val="0"/>
              <w:autoSpaceDN w:val="0"/>
              <w:adjustRightInd w:val="0"/>
              <w:ind w:right="114" w:firstLine="720"/>
              <w:jc w:val="both"/>
              <w:rPr>
                <w:rFonts w:ascii="Tahoma" w:hAnsi="Tahoma" w:cs="Tahoma"/>
                <w:sz w:val="20"/>
                <w:szCs w:val="20"/>
              </w:rPr>
            </w:pPr>
            <w:r w:rsidRPr="00A81E84">
              <w:rPr>
                <w:rFonts w:ascii="Tahoma" w:hAnsi="Tahoma" w:cs="Tahoma"/>
                <w:sz w:val="20"/>
                <w:szCs w:val="20"/>
              </w:rPr>
              <w:t>Дата составления списка лиц, имеющих право на участие в общем собрании акционеров эмитента:</w:t>
            </w:r>
          </w:p>
          <w:p w:rsidR="00F8099A" w:rsidRPr="00A81E84" w:rsidRDefault="00F8099A" w:rsidP="001C778C">
            <w:pPr>
              <w:autoSpaceDE w:val="0"/>
              <w:autoSpaceDN w:val="0"/>
              <w:adjustRightInd w:val="0"/>
              <w:ind w:right="114"/>
              <w:jc w:val="both"/>
              <w:rPr>
                <w:rFonts w:ascii="Tahoma" w:hAnsi="Tahoma" w:cs="Tahoma"/>
                <w:b/>
                <w:i/>
                <w:sz w:val="20"/>
                <w:szCs w:val="20"/>
              </w:rPr>
            </w:pPr>
            <w:r w:rsidRPr="00A81E84">
              <w:rPr>
                <w:rFonts w:ascii="Tahoma" w:hAnsi="Tahoma" w:cs="Tahoma"/>
                <w:b/>
                <w:i/>
                <w:sz w:val="20"/>
                <w:szCs w:val="20"/>
              </w:rPr>
              <w:tab/>
              <w:t xml:space="preserve">Дата составления списка лиц, имеющих право на участие во Внеочередном общем собрании акционеров </w:t>
            </w:r>
            <w:r w:rsidR="00924A88" w:rsidRPr="00A81E84">
              <w:rPr>
                <w:rFonts w:ascii="Tahoma" w:hAnsi="Tahoma" w:cs="Tahoma"/>
                <w:b/>
                <w:i/>
                <w:sz w:val="20"/>
                <w:szCs w:val="20"/>
              </w:rPr>
              <w:t>Публичного</w:t>
            </w:r>
            <w:r w:rsidRPr="00A81E84">
              <w:rPr>
                <w:rFonts w:ascii="Tahoma" w:hAnsi="Tahoma" w:cs="Tahoma"/>
                <w:b/>
                <w:i/>
                <w:sz w:val="20"/>
                <w:szCs w:val="20"/>
              </w:rPr>
              <w:t xml:space="preserve"> акционерного общества «Торговый Дом ГУМ», которое состоится </w:t>
            </w:r>
            <w:r w:rsidR="00924A88" w:rsidRPr="00A81E84">
              <w:rPr>
                <w:rFonts w:ascii="Tahoma" w:hAnsi="Tahoma" w:cs="Tahoma"/>
                <w:b/>
                <w:i/>
                <w:sz w:val="20"/>
                <w:szCs w:val="20"/>
              </w:rPr>
              <w:t xml:space="preserve">23 </w:t>
            </w:r>
            <w:r w:rsidR="001C778C" w:rsidRPr="00A81E84">
              <w:rPr>
                <w:rFonts w:ascii="Tahoma" w:hAnsi="Tahoma" w:cs="Tahoma"/>
                <w:b/>
                <w:i/>
                <w:sz w:val="20"/>
                <w:szCs w:val="20"/>
              </w:rPr>
              <w:t>марта</w:t>
            </w:r>
            <w:r w:rsidRPr="00A81E84">
              <w:rPr>
                <w:rFonts w:ascii="Tahoma" w:hAnsi="Tahoma" w:cs="Tahoma"/>
                <w:b/>
                <w:i/>
                <w:sz w:val="20"/>
                <w:szCs w:val="20"/>
              </w:rPr>
              <w:t xml:space="preserve"> 201</w:t>
            </w:r>
            <w:r w:rsidR="001C778C" w:rsidRPr="00A81E84">
              <w:rPr>
                <w:rFonts w:ascii="Tahoma" w:hAnsi="Tahoma" w:cs="Tahoma"/>
                <w:b/>
                <w:i/>
                <w:sz w:val="20"/>
                <w:szCs w:val="20"/>
              </w:rPr>
              <w:t>6</w:t>
            </w:r>
            <w:r w:rsidR="00FE5273" w:rsidRPr="00A81E84">
              <w:rPr>
                <w:rFonts w:ascii="Tahoma" w:hAnsi="Tahoma" w:cs="Tahoma"/>
                <w:b/>
                <w:i/>
                <w:sz w:val="20"/>
                <w:szCs w:val="20"/>
              </w:rPr>
              <w:t xml:space="preserve"> </w:t>
            </w:r>
            <w:r w:rsidRPr="00A81E84">
              <w:rPr>
                <w:rFonts w:ascii="Tahoma" w:hAnsi="Tahoma" w:cs="Tahoma"/>
                <w:b/>
                <w:i/>
                <w:sz w:val="20"/>
                <w:szCs w:val="20"/>
              </w:rPr>
              <w:t>г.</w:t>
            </w:r>
            <w:r w:rsidR="001C778C" w:rsidRPr="00A81E84">
              <w:rPr>
                <w:rFonts w:ascii="Tahoma" w:hAnsi="Tahoma" w:cs="Tahoma"/>
                <w:b/>
                <w:i/>
                <w:sz w:val="20"/>
                <w:szCs w:val="20"/>
              </w:rPr>
              <w:t xml:space="preserve"> </w:t>
            </w:r>
            <w:r w:rsidRPr="00A81E84">
              <w:rPr>
                <w:rFonts w:ascii="Tahoma" w:hAnsi="Tahoma" w:cs="Tahoma"/>
                <w:b/>
                <w:i/>
                <w:sz w:val="20"/>
                <w:szCs w:val="20"/>
              </w:rPr>
              <w:t xml:space="preserve"> - </w:t>
            </w:r>
            <w:r w:rsidR="0055368E" w:rsidRPr="00A81E84">
              <w:rPr>
                <w:rFonts w:ascii="Tahoma" w:hAnsi="Tahoma" w:cs="Tahoma"/>
                <w:b/>
                <w:i/>
                <w:sz w:val="20"/>
                <w:szCs w:val="20"/>
              </w:rPr>
              <w:t>17</w:t>
            </w:r>
            <w:r w:rsidRPr="00A81E84">
              <w:rPr>
                <w:rFonts w:ascii="Tahoma" w:hAnsi="Tahoma" w:cs="Tahoma"/>
                <w:b/>
                <w:i/>
                <w:sz w:val="20"/>
                <w:szCs w:val="20"/>
              </w:rPr>
              <w:t xml:space="preserve"> </w:t>
            </w:r>
            <w:r w:rsidR="001C778C" w:rsidRPr="00A81E84">
              <w:rPr>
                <w:rFonts w:ascii="Tahoma" w:hAnsi="Tahoma" w:cs="Tahoma"/>
                <w:b/>
                <w:i/>
                <w:sz w:val="20"/>
                <w:szCs w:val="20"/>
              </w:rPr>
              <w:t>февраля</w:t>
            </w:r>
            <w:r w:rsidRPr="00A81E84">
              <w:rPr>
                <w:rFonts w:ascii="Tahoma" w:hAnsi="Tahoma" w:cs="Tahoma"/>
                <w:b/>
                <w:i/>
                <w:sz w:val="20"/>
                <w:szCs w:val="20"/>
              </w:rPr>
              <w:t xml:space="preserve"> 201</w:t>
            </w:r>
            <w:r w:rsidR="001C778C" w:rsidRPr="00A81E84">
              <w:rPr>
                <w:rFonts w:ascii="Tahoma" w:hAnsi="Tahoma" w:cs="Tahoma"/>
                <w:b/>
                <w:i/>
                <w:sz w:val="20"/>
                <w:szCs w:val="20"/>
              </w:rPr>
              <w:t>6</w:t>
            </w:r>
            <w:r w:rsidRPr="00A81E84">
              <w:rPr>
                <w:rFonts w:ascii="Tahoma" w:hAnsi="Tahoma" w:cs="Tahoma"/>
                <w:b/>
                <w:i/>
                <w:sz w:val="20"/>
                <w:szCs w:val="20"/>
              </w:rPr>
              <w:t xml:space="preserve"> г.</w:t>
            </w:r>
          </w:p>
          <w:p w:rsidR="00F8099A" w:rsidRPr="00A81E84" w:rsidRDefault="00F8099A" w:rsidP="001C778C">
            <w:pPr>
              <w:autoSpaceDE w:val="0"/>
              <w:autoSpaceDN w:val="0"/>
              <w:adjustRightInd w:val="0"/>
              <w:ind w:right="114" w:firstLine="720"/>
              <w:jc w:val="both"/>
              <w:rPr>
                <w:rFonts w:ascii="Tahoma" w:hAnsi="Tahoma" w:cs="Tahoma"/>
                <w:sz w:val="20"/>
                <w:szCs w:val="20"/>
              </w:rPr>
            </w:pPr>
          </w:p>
          <w:p w:rsidR="00F8099A" w:rsidRPr="00A81E84" w:rsidRDefault="00F8099A" w:rsidP="001C778C">
            <w:pPr>
              <w:autoSpaceDE w:val="0"/>
              <w:autoSpaceDN w:val="0"/>
              <w:adjustRightInd w:val="0"/>
              <w:ind w:right="114" w:firstLine="720"/>
              <w:jc w:val="both"/>
              <w:rPr>
                <w:rFonts w:ascii="Tahoma" w:hAnsi="Tahoma" w:cs="Tahoma"/>
                <w:sz w:val="20"/>
                <w:szCs w:val="20"/>
              </w:rPr>
            </w:pPr>
            <w:r w:rsidRPr="00A81E84">
              <w:rPr>
                <w:rFonts w:ascii="Tahoma" w:hAnsi="Tahoma" w:cs="Tahoma"/>
                <w:sz w:val="20"/>
                <w:szCs w:val="20"/>
              </w:rPr>
              <w:t xml:space="preserve">Повестка </w:t>
            </w:r>
            <w:proofErr w:type="gramStart"/>
            <w:r w:rsidRPr="00A81E84">
              <w:rPr>
                <w:rFonts w:ascii="Tahoma" w:hAnsi="Tahoma" w:cs="Tahoma"/>
                <w:sz w:val="20"/>
                <w:szCs w:val="20"/>
              </w:rPr>
              <w:t>дня общего собрания акционеров эмитента</w:t>
            </w:r>
            <w:proofErr w:type="gramEnd"/>
            <w:r w:rsidRPr="00A81E84">
              <w:rPr>
                <w:rFonts w:ascii="Tahoma" w:hAnsi="Tahoma" w:cs="Tahoma"/>
                <w:sz w:val="20"/>
                <w:szCs w:val="20"/>
              </w:rPr>
              <w:t>:</w:t>
            </w:r>
          </w:p>
          <w:p w:rsidR="00F8099A" w:rsidRPr="00A81E84" w:rsidRDefault="00F8099A" w:rsidP="001C778C">
            <w:pPr>
              <w:autoSpaceDE w:val="0"/>
              <w:autoSpaceDN w:val="0"/>
              <w:adjustRightInd w:val="0"/>
              <w:ind w:right="114"/>
              <w:jc w:val="both"/>
              <w:rPr>
                <w:rFonts w:ascii="Tahoma" w:hAnsi="Tahoma" w:cs="Tahoma"/>
                <w:b/>
                <w:i/>
                <w:sz w:val="20"/>
                <w:szCs w:val="20"/>
              </w:rPr>
            </w:pPr>
            <w:r w:rsidRPr="00A81E84">
              <w:rPr>
                <w:rFonts w:ascii="Tahoma" w:hAnsi="Tahoma" w:cs="Tahoma"/>
                <w:sz w:val="20"/>
                <w:szCs w:val="20"/>
              </w:rPr>
              <w:tab/>
            </w:r>
            <w:r w:rsidRPr="00A81E84">
              <w:rPr>
                <w:rFonts w:ascii="Tahoma" w:hAnsi="Tahoma" w:cs="Tahoma"/>
                <w:b/>
                <w:i/>
                <w:sz w:val="20"/>
                <w:szCs w:val="20"/>
              </w:rPr>
              <w:t xml:space="preserve">1. Об увеличении уставного капитала Публичного акционерного общества «Торговый Дом ГУМ» путем размещения дополнительных акций по закрытой подписке. </w:t>
            </w:r>
          </w:p>
          <w:p w:rsidR="00F8099A" w:rsidRPr="00A81E84" w:rsidRDefault="00F8099A" w:rsidP="001C778C">
            <w:pPr>
              <w:ind w:right="114"/>
              <w:jc w:val="both"/>
              <w:rPr>
                <w:rFonts w:ascii="Tahoma" w:hAnsi="Tahoma" w:cs="Tahoma"/>
                <w:b/>
                <w:i/>
                <w:sz w:val="20"/>
                <w:szCs w:val="20"/>
              </w:rPr>
            </w:pPr>
            <w:r w:rsidRPr="00A81E84">
              <w:rPr>
                <w:rFonts w:ascii="Tahoma" w:hAnsi="Tahoma" w:cs="Tahoma"/>
                <w:b/>
                <w:i/>
                <w:sz w:val="20"/>
                <w:szCs w:val="20"/>
              </w:rPr>
              <w:t xml:space="preserve"> </w:t>
            </w:r>
            <w:r w:rsidRPr="00A81E84">
              <w:rPr>
                <w:rFonts w:ascii="Tahoma" w:hAnsi="Tahoma" w:cs="Tahoma"/>
                <w:b/>
                <w:i/>
                <w:sz w:val="20"/>
                <w:szCs w:val="20"/>
              </w:rPr>
              <w:tab/>
              <w:t>2. Об одобрении сделки или нескольких взаимосвязанных сделок, в совершении которых имеется заинтересованность, между Публичным акционерным обществом «Торговый Дом ГУМ» и Акционерным обществом «Группа компаний ММД «Восток и Запад».</w:t>
            </w:r>
          </w:p>
          <w:p w:rsidR="00F8099A" w:rsidRPr="00A81E84" w:rsidRDefault="00F8099A" w:rsidP="001C778C">
            <w:pPr>
              <w:ind w:right="114"/>
              <w:jc w:val="both"/>
              <w:rPr>
                <w:rFonts w:ascii="Tahoma" w:hAnsi="Tahoma" w:cs="Tahoma"/>
                <w:b/>
                <w:i/>
                <w:sz w:val="20"/>
                <w:szCs w:val="20"/>
              </w:rPr>
            </w:pPr>
            <w:r w:rsidRPr="00A81E84">
              <w:rPr>
                <w:rFonts w:ascii="Tahoma" w:hAnsi="Tahoma" w:cs="Tahoma"/>
                <w:b/>
                <w:i/>
                <w:sz w:val="20"/>
                <w:szCs w:val="20"/>
              </w:rPr>
              <w:tab/>
              <w:t>3. Об одобрении сделки, в совершении которой имеется заинтересованность, между Публичным акционерным обществом «Торговый Дом ГУМ» и Куснировичем Михаилом Эрнестовичем.</w:t>
            </w:r>
          </w:p>
          <w:p w:rsidR="00F8099A" w:rsidRPr="00A81E84" w:rsidRDefault="00F8099A" w:rsidP="001C778C">
            <w:pPr>
              <w:ind w:right="114"/>
              <w:jc w:val="both"/>
              <w:rPr>
                <w:rFonts w:ascii="Tahoma" w:hAnsi="Tahoma" w:cs="Tahoma"/>
                <w:b/>
                <w:i/>
                <w:sz w:val="20"/>
                <w:szCs w:val="20"/>
              </w:rPr>
            </w:pPr>
            <w:r w:rsidRPr="00A81E84">
              <w:rPr>
                <w:rFonts w:ascii="Tahoma" w:hAnsi="Tahoma" w:cs="Tahoma"/>
                <w:b/>
                <w:i/>
                <w:sz w:val="20"/>
                <w:szCs w:val="20"/>
              </w:rPr>
              <w:tab/>
              <w:t>4. Об одобрении нескольких взаимосвязанных сделок, в совершении которых имеется заинтересованность, совершаемых в процессе размещения акций Публичного акционерного общества «Торговый Дом ГУМ» посредством закрытой подписки.</w:t>
            </w:r>
          </w:p>
          <w:p w:rsidR="00F8099A" w:rsidRPr="00A81E84" w:rsidRDefault="00F8099A" w:rsidP="001C778C">
            <w:pPr>
              <w:autoSpaceDE w:val="0"/>
              <w:autoSpaceDN w:val="0"/>
              <w:adjustRightInd w:val="0"/>
              <w:ind w:right="114" w:firstLine="720"/>
              <w:jc w:val="both"/>
              <w:rPr>
                <w:rFonts w:ascii="Tahoma" w:hAnsi="Tahoma" w:cs="Tahoma"/>
                <w:sz w:val="20"/>
                <w:szCs w:val="20"/>
              </w:rPr>
            </w:pPr>
            <w:r w:rsidRPr="00A81E84">
              <w:rPr>
                <w:rFonts w:ascii="Tahoma" w:hAnsi="Tahoma" w:cs="Tahoma"/>
                <w:sz w:val="20"/>
                <w:szCs w:val="20"/>
              </w:rPr>
              <w:t xml:space="preserve">Порядок ознакомления с информацией (материалами), подлежащей предоставлению при </w:t>
            </w:r>
            <w:r w:rsidRPr="00A81E84">
              <w:rPr>
                <w:rFonts w:ascii="Tahoma" w:hAnsi="Tahoma" w:cs="Tahoma"/>
                <w:sz w:val="20"/>
                <w:szCs w:val="20"/>
              </w:rPr>
              <w:lastRenderedPageBreak/>
              <w:t>подготовке к проведению общего собрания акционеров эмитента, и адрес (адреса), по которому с ней можно ознакомиться.</w:t>
            </w:r>
          </w:p>
          <w:p w:rsidR="00F8099A" w:rsidRPr="00A81E84" w:rsidRDefault="00F8099A" w:rsidP="001C778C">
            <w:pPr>
              <w:autoSpaceDE w:val="0"/>
              <w:autoSpaceDN w:val="0"/>
              <w:adjustRightInd w:val="0"/>
              <w:ind w:right="114"/>
              <w:jc w:val="both"/>
              <w:rPr>
                <w:rFonts w:ascii="Tahoma" w:hAnsi="Tahoma" w:cs="Tahoma"/>
                <w:b/>
                <w:i/>
                <w:sz w:val="20"/>
                <w:szCs w:val="20"/>
              </w:rPr>
            </w:pPr>
            <w:r w:rsidRPr="00A81E84">
              <w:rPr>
                <w:rFonts w:ascii="Tahoma" w:hAnsi="Tahoma" w:cs="Tahoma"/>
                <w:b/>
                <w:i/>
                <w:sz w:val="20"/>
                <w:szCs w:val="20"/>
              </w:rPr>
              <w:tab/>
            </w:r>
          </w:p>
          <w:p w:rsidR="001C778C" w:rsidRPr="00A81E84" w:rsidRDefault="001C778C" w:rsidP="001C778C">
            <w:pPr>
              <w:jc w:val="both"/>
              <w:rPr>
                <w:rFonts w:ascii="Tahoma" w:hAnsi="Tahoma" w:cs="Tahoma"/>
                <w:b/>
                <w:i/>
                <w:sz w:val="20"/>
                <w:szCs w:val="20"/>
              </w:rPr>
            </w:pPr>
            <w:proofErr w:type="gramStart"/>
            <w:r w:rsidRPr="00A81E84">
              <w:rPr>
                <w:rFonts w:ascii="Tahoma" w:hAnsi="Tahoma" w:cs="Tahoma"/>
                <w:b/>
                <w:i/>
                <w:sz w:val="20"/>
                <w:szCs w:val="20"/>
              </w:rPr>
              <w:t>С информацией (материалами), предоставляемой при подготовке к проведению Внеочередного общего собрания акционеров Публичного акционерного общества «Торговый Дом ГУМ», могут ознакомиться лица, имеющие право на участие во Внеочередном общем собрании акционеров, начиная с 02 марта 2016 г. до даты проведения Внеочередного общего собрания акционеров по следующим адресам:</w:t>
            </w:r>
            <w:proofErr w:type="gramEnd"/>
          </w:p>
          <w:p w:rsidR="001C778C" w:rsidRPr="00A81E84" w:rsidRDefault="001C778C" w:rsidP="001C778C">
            <w:pPr>
              <w:jc w:val="both"/>
              <w:rPr>
                <w:rFonts w:ascii="Tahoma" w:hAnsi="Tahoma" w:cs="Tahoma"/>
                <w:b/>
                <w:i/>
                <w:sz w:val="20"/>
                <w:szCs w:val="20"/>
              </w:rPr>
            </w:pPr>
            <w:r w:rsidRPr="00A81E84">
              <w:rPr>
                <w:rFonts w:ascii="Tahoma" w:hAnsi="Tahoma" w:cs="Tahoma"/>
                <w:b/>
                <w:i/>
                <w:sz w:val="20"/>
                <w:szCs w:val="20"/>
              </w:rPr>
              <w:tab/>
              <w:t>- в помещении Акционерного общества «Независимая регистраторская компания», расположенном по адресу: Российская Федерация, 121108, г. Москва, ул. Ивана Франко, д. 8  (понедельник - четверг с 10.00 до 15.00, пятница с 10.00 до 14.00, кроме выходных и праздничных дней);</w:t>
            </w:r>
          </w:p>
          <w:p w:rsidR="001C778C" w:rsidRPr="00A81E84" w:rsidRDefault="001C778C" w:rsidP="001C778C">
            <w:pPr>
              <w:jc w:val="both"/>
              <w:rPr>
                <w:rFonts w:ascii="Tahoma" w:hAnsi="Tahoma" w:cs="Tahoma"/>
                <w:b/>
                <w:i/>
                <w:sz w:val="20"/>
                <w:szCs w:val="20"/>
              </w:rPr>
            </w:pPr>
            <w:r w:rsidRPr="00A81E84">
              <w:rPr>
                <w:rFonts w:ascii="Tahoma" w:hAnsi="Tahoma" w:cs="Tahoma"/>
                <w:b/>
                <w:i/>
                <w:sz w:val="20"/>
                <w:szCs w:val="20"/>
              </w:rPr>
              <w:t xml:space="preserve"> </w:t>
            </w:r>
            <w:r w:rsidRPr="00A81E84">
              <w:rPr>
                <w:rFonts w:ascii="Tahoma" w:hAnsi="Tahoma" w:cs="Tahoma"/>
                <w:b/>
                <w:i/>
                <w:sz w:val="20"/>
                <w:szCs w:val="20"/>
              </w:rPr>
              <w:tab/>
              <w:t>- в помещении Публичного акционерного общества «Торговый Дом ГУМ», расположенном по адресу: 109012, Москва, Красная площадь, дом 3, Канцелярия, комната 443 (понедельник - четверг с 10.00 до 17.30, пятница с 10.00 до 16.45, кроме выходных и праздничных дней).</w:t>
            </w:r>
          </w:p>
          <w:p w:rsidR="001C778C" w:rsidRPr="00A81E84" w:rsidRDefault="001C778C" w:rsidP="001C778C">
            <w:pPr>
              <w:jc w:val="both"/>
              <w:rPr>
                <w:rFonts w:ascii="Tahoma" w:hAnsi="Tahoma" w:cs="Tahoma"/>
                <w:b/>
                <w:i/>
                <w:sz w:val="20"/>
                <w:szCs w:val="20"/>
              </w:rPr>
            </w:pPr>
            <w:r w:rsidRPr="00A81E84">
              <w:rPr>
                <w:rFonts w:ascii="Tahoma" w:hAnsi="Tahoma" w:cs="Tahoma"/>
                <w:b/>
                <w:i/>
                <w:sz w:val="20"/>
                <w:szCs w:val="20"/>
              </w:rPr>
              <w:tab/>
              <w:t>Общество по требованию лица, имеющего право на участие во Внеочередном общем собрании акционеров, предоставит ему копии указанных документов. Плата, взимаемая Обществом за предоставление данных копий, не может превышать затраты на их изготовление.</w:t>
            </w:r>
          </w:p>
          <w:p w:rsidR="001C778C" w:rsidRPr="00A81E84" w:rsidRDefault="001C778C" w:rsidP="001C778C">
            <w:pPr>
              <w:jc w:val="both"/>
              <w:rPr>
                <w:rFonts w:ascii="Tahoma" w:hAnsi="Tahoma" w:cs="Tahoma"/>
                <w:b/>
                <w:i/>
                <w:sz w:val="20"/>
                <w:szCs w:val="20"/>
              </w:rPr>
            </w:pPr>
            <w:r w:rsidRPr="00A81E84">
              <w:rPr>
                <w:rFonts w:ascii="Tahoma" w:hAnsi="Tahoma" w:cs="Tahoma"/>
                <w:b/>
                <w:i/>
                <w:sz w:val="20"/>
                <w:szCs w:val="20"/>
              </w:rPr>
              <w:tab/>
            </w:r>
            <w:proofErr w:type="gramStart"/>
            <w:r w:rsidRPr="00A81E84">
              <w:rPr>
                <w:rFonts w:ascii="Tahoma" w:hAnsi="Tahoma" w:cs="Tahoma"/>
                <w:b/>
                <w:i/>
                <w:sz w:val="20"/>
                <w:szCs w:val="20"/>
              </w:rPr>
              <w:t>В случае, если зарегистрированным в реестре акционеров общества лицом является номинальный держатель акций, информацию (материалы), подлежащую предоставлению лицам, имеющим право на участие в общем собрании акционеров, при подготовке к проведению общего собрания акционеров направить в электронной форме (в форме электронных документов, подписанных электронной подписью) номинальному держателю акций.</w:t>
            </w:r>
            <w:proofErr w:type="gramEnd"/>
            <w:r w:rsidRPr="00A81E84">
              <w:rPr>
                <w:rFonts w:ascii="Tahoma" w:hAnsi="Tahoma" w:cs="Tahoma"/>
                <w:b/>
                <w:i/>
                <w:sz w:val="20"/>
                <w:szCs w:val="20"/>
              </w:rPr>
              <w:t xml:space="preserve"> Номинальный держатель акций обязан довести до сведения своих депонентов информацию (материалы), полученную им в соответствии с настоящим решением, в порядке и в сроки, которые установлены нормативными правовыми актами Российской Федерации или договором с депонентом.</w:t>
            </w:r>
          </w:p>
          <w:p w:rsidR="006B0493" w:rsidRPr="00A81E84" w:rsidRDefault="006B0493" w:rsidP="001C778C">
            <w:pPr>
              <w:ind w:right="114"/>
              <w:jc w:val="both"/>
              <w:rPr>
                <w:rFonts w:ascii="Tahoma" w:hAnsi="Tahoma" w:cs="Tahoma"/>
                <w:color w:val="000000"/>
                <w:sz w:val="20"/>
                <w:szCs w:val="20"/>
              </w:rPr>
            </w:pPr>
          </w:p>
        </w:tc>
      </w:tr>
      <w:tr w:rsidR="006B0493" w:rsidRPr="00A81E84" w:rsidTr="00DD72EB">
        <w:tc>
          <w:tcPr>
            <w:tcW w:w="10207" w:type="dxa"/>
            <w:gridSpan w:val="2"/>
            <w:tcBorders>
              <w:top w:val="single" w:sz="4" w:space="0" w:color="auto"/>
              <w:left w:val="single" w:sz="4" w:space="0" w:color="auto"/>
              <w:bottom w:val="single" w:sz="4" w:space="0" w:color="auto"/>
              <w:right w:val="single" w:sz="4" w:space="0" w:color="auto"/>
            </w:tcBorders>
          </w:tcPr>
          <w:p w:rsidR="006B0493" w:rsidRPr="00A81E84" w:rsidRDefault="006B0493" w:rsidP="001C778C">
            <w:pPr>
              <w:ind w:right="114"/>
              <w:jc w:val="center"/>
              <w:rPr>
                <w:rFonts w:ascii="Tahoma" w:hAnsi="Tahoma" w:cs="Tahoma"/>
                <w:sz w:val="20"/>
                <w:szCs w:val="20"/>
              </w:rPr>
            </w:pPr>
            <w:r w:rsidRPr="00A81E84">
              <w:rPr>
                <w:rFonts w:ascii="Tahoma" w:hAnsi="Tahoma" w:cs="Tahoma"/>
                <w:sz w:val="20"/>
                <w:szCs w:val="20"/>
              </w:rPr>
              <w:lastRenderedPageBreak/>
              <w:t>3. Подписи</w:t>
            </w:r>
          </w:p>
        </w:tc>
      </w:tr>
      <w:tr w:rsidR="006B0493" w:rsidRPr="00A81E84" w:rsidTr="00DD72EB">
        <w:tc>
          <w:tcPr>
            <w:tcW w:w="10207" w:type="dxa"/>
            <w:gridSpan w:val="2"/>
            <w:tcBorders>
              <w:top w:val="single" w:sz="4" w:space="0" w:color="auto"/>
              <w:left w:val="single" w:sz="4" w:space="0" w:color="auto"/>
              <w:bottom w:val="single" w:sz="4" w:space="0" w:color="auto"/>
              <w:right w:val="single" w:sz="4" w:space="0" w:color="auto"/>
            </w:tcBorders>
          </w:tcPr>
          <w:p w:rsidR="006B0493" w:rsidRPr="00A81E84" w:rsidRDefault="006B0493" w:rsidP="001C778C">
            <w:pPr>
              <w:ind w:right="114"/>
              <w:rPr>
                <w:rFonts w:ascii="Tahoma" w:hAnsi="Tahoma" w:cs="Tahoma"/>
                <w:sz w:val="20"/>
                <w:szCs w:val="20"/>
              </w:rPr>
            </w:pPr>
          </w:p>
          <w:p w:rsidR="006B0493" w:rsidRPr="00A81E84" w:rsidRDefault="00010C29" w:rsidP="001C778C">
            <w:pPr>
              <w:ind w:right="114"/>
              <w:rPr>
                <w:rFonts w:ascii="Tahoma" w:hAnsi="Tahoma" w:cs="Tahoma"/>
                <w:sz w:val="20"/>
                <w:szCs w:val="20"/>
              </w:rPr>
            </w:pPr>
            <w:r w:rsidRPr="00A81E84">
              <w:rPr>
                <w:rFonts w:ascii="Tahoma" w:hAnsi="Tahoma" w:cs="Tahoma"/>
                <w:sz w:val="20"/>
                <w:szCs w:val="20"/>
              </w:rPr>
              <w:t>3.1. Управляющий директор</w:t>
            </w:r>
            <w:r w:rsidR="006B0493" w:rsidRPr="00A81E84">
              <w:rPr>
                <w:rFonts w:ascii="Tahoma" w:hAnsi="Tahoma" w:cs="Tahoma"/>
                <w:sz w:val="20"/>
                <w:szCs w:val="20"/>
              </w:rPr>
              <w:t xml:space="preserve"> </w:t>
            </w:r>
            <w:r w:rsidRPr="00A81E84">
              <w:rPr>
                <w:rFonts w:ascii="Tahoma" w:hAnsi="Tahoma" w:cs="Tahoma"/>
                <w:sz w:val="20"/>
                <w:szCs w:val="20"/>
              </w:rPr>
              <w:t>ПАО «ТД ГУМ»</w:t>
            </w:r>
            <w:r w:rsidR="006B0493" w:rsidRPr="00A81E84">
              <w:rPr>
                <w:rFonts w:ascii="Tahoma" w:hAnsi="Tahoma" w:cs="Tahoma"/>
                <w:sz w:val="20"/>
                <w:szCs w:val="20"/>
              </w:rPr>
              <w:t xml:space="preserve">             ____</w:t>
            </w:r>
            <w:r w:rsidRPr="00A81E84">
              <w:rPr>
                <w:rFonts w:ascii="Tahoma" w:hAnsi="Tahoma" w:cs="Tahoma"/>
                <w:sz w:val="20"/>
                <w:szCs w:val="20"/>
              </w:rPr>
              <w:t xml:space="preserve">_______________            </w:t>
            </w:r>
            <w:r w:rsidR="006B0493" w:rsidRPr="00A81E84">
              <w:rPr>
                <w:rFonts w:ascii="Tahoma" w:hAnsi="Tahoma" w:cs="Tahoma"/>
                <w:sz w:val="20"/>
                <w:szCs w:val="20"/>
              </w:rPr>
              <w:t xml:space="preserve">   Т.В. </w:t>
            </w:r>
            <w:proofErr w:type="spellStart"/>
            <w:r w:rsidR="006B0493" w:rsidRPr="00A81E84">
              <w:rPr>
                <w:rFonts w:ascii="Tahoma" w:hAnsi="Tahoma" w:cs="Tahoma"/>
                <w:sz w:val="20"/>
                <w:szCs w:val="20"/>
              </w:rPr>
              <w:t>Гугуберидзе</w:t>
            </w:r>
            <w:proofErr w:type="spellEnd"/>
          </w:p>
          <w:p w:rsidR="006B0493" w:rsidRPr="00A81E84" w:rsidRDefault="006B0493" w:rsidP="001C778C">
            <w:pPr>
              <w:ind w:right="114"/>
              <w:rPr>
                <w:rFonts w:ascii="Tahoma" w:hAnsi="Tahoma" w:cs="Tahoma"/>
                <w:sz w:val="20"/>
                <w:szCs w:val="20"/>
              </w:rPr>
            </w:pPr>
            <w:r w:rsidRPr="00A81E84">
              <w:rPr>
                <w:rFonts w:ascii="Tahoma" w:hAnsi="Tahoma" w:cs="Tahoma"/>
                <w:sz w:val="20"/>
                <w:szCs w:val="20"/>
              </w:rPr>
              <w:t xml:space="preserve">                                                                              </w:t>
            </w:r>
            <w:r w:rsidR="00010C29" w:rsidRPr="00A81E84">
              <w:rPr>
                <w:rFonts w:ascii="Tahoma" w:hAnsi="Tahoma" w:cs="Tahoma"/>
                <w:sz w:val="20"/>
                <w:szCs w:val="20"/>
              </w:rPr>
              <w:t xml:space="preserve">         </w:t>
            </w:r>
            <w:r w:rsidRPr="00A81E84">
              <w:rPr>
                <w:rFonts w:ascii="Tahoma" w:hAnsi="Tahoma" w:cs="Tahoma"/>
                <w:sz w:val="20"/>
                <w:szCs w:val="20"/>
              </w:rPr>
              <w:t xml:space="preserve"> (подпись)</w:t>
            </w:r>
          </w:p>
          <w:p w:rsidR="006B0493" w:rsidRPr="00A81E84" w:rsidRDefault="006B0493" w:rsidP="001C778C">
            <w:pPr>
              <w:ind w:right="114"/>
              <w:rPr>
                <w:rFonts w:ascii="Tahoma" w:hAnsi="Tahoma" w:cs="Tahoma"/>
                <w:sz w:val="20"/>
                <w:szCs w:val="20"/>
              </w:rPr>
            </w:pPr>
          </w:p>
          <w:p w:rsidR="006B0493" w:rsidRPr="00A81E84" w:rsidRDefault="006B0493" w:rsidP="001C778C">
            <w:pPr>
              <w:ind w:right="114"/>
              <w:rPr>
                <w:rFonts w:ascii="Tahoma" w:hAnsi="Tahoma" w:cs="Tahoma"/>
                <w:b/>
                <w:i/>
                <w:sz w:val="20"/>
                <w:szCs w:val="20"/>
              </w:rPr>
            </w:pPr>
            <w:r w:rsidRPr="00A81E84">
              <w:rPr>
                <w:rFonts w:ascii="Tahoma" w:hAnsi="Tahoma" w:cs="Tahoma"/>
                <w:sz w:val="20"/>
                <w:szCs w:val="20"/>
              </w:rPr>
              <w:t xml:space="preserve">3.2. Дата: </w:t>
            </w:r>
            <w:r w:rsidR="00F8099A" w:rsidRPr="00A81E84">
              <w:rPr>
                <w:rFonts w:ascii="Tahoma" w:hAnsi="Tahoma" w:cs="Tahoma"/>
                <w:b/>
                <w:i/>
                <w:sz w:val="20"/>
                <w:szCs w:val="20"/>
              </w:rPr>
              <w:t>06</w:t>
            </w:r>
            <w:r w:rsidRPr="00A81E84">
              <w:rPr>
                <w:rFonts w:ascii="Tahoma" w:hAnsi="Tahoma" w:cs="Tahoma"/>
                <w:b/>
                <w:i/>
                <w:sz w:val="20"/>
                <w:szCs w:val="20"/>
              </w:rPr>
              <w:t xml:space="preserve"> </w:t>
            </w:r>
            <w:r w:rsidR="00F8099A" w:rsidRPr="00A81E84">
              <w:rPr>
                <w:rFonts w:ascii="Tahoma" w:hAnsi="Tahoma" w:cs="Tahoma"/>
                <w:b/>
                <w:i/>
                <w:sz w:val="20"/>
                <w:szCs w:val="20"/>
              </w:rPr>
              <w:t>февраля</w:t>
            </w:r>
            <w:r w:rsidRPr="00A81E84">
              <w:rPr>
                <w:rFonts w:ascii="Tahoma" w:hAnsi="Tahoma" w:cs="Tahoma"/>
                <w:b/>
                <w:i/>
                <w:sz w:val="20"/>
                <w:szCs w:val="20"/>
              </w:rPr>
              <w:t xml:space="preserve">  201</w:t>
            </w:r>
            <w:r w:rsidR="00F8099A" w:rsidRPr="00A81E84">
              <w:rPr>
                <w:rFonts w:ascii="Tahoma" w:hAnsi="Tahoma" w:cs="Tahoma"/>
                <w:b/>
                <w:i/>
                <w:sz w:val="20"/>
                <w:szCs w:val="20"/>
              </w:rPr>
              <w:t>6</w:t>
            </w:r>
            <w:r w:rsidRPr="00A81E84">
              <w:rPr>
                <w:rFonts w:ascii="Tahoma" w:hAnsi="Tahoma" w:cs="Tahoma"/>
                <w:b/>
                <w:i/>
                <w:sz w:val="20"/>
                <w:szCs w:val="20"/>
              </w:rPr>
              <w:t xml:space="preserve"> года.</w:t>
            </w:r>
          </w:p>
          <w:p w:rsidR="006B0493" w:rsidRPr="00A81E84" w:rsidRDefault="006B0493" w:rsidP="001C778C">
            <w:pPr>
              <w:ind w:right="114"/>
              <w:rPr>
                <w:rFonts w:ascii="Tahoma" w:hAnsi="Tahoma" w:cs="Tahoma"/>
                <w:sz w:val="20"/>
                <w:szCs w:val="20"/>
              </w:rPr>
            </w:pPr>
          </w:p>
          <w:p w:rsidR="006B0493" w:rsidRPr="00A81E84" w:rsidRDefault="006B0493" w:rsidP="001C778C">
            <w:pPr>
              <w:ind w:right="114"/>
              <w:rPr>
                <w:rFonts w:ascii="Tahoma" w:hAnsi="Tahoma" w:cs="Tahoma"/>
                <w:sz w:val="20"/>
                <w:szCs w:val="20"/>
              </w:rPr>
            </w:pPr>
          </w:p>
        </w:tc>
      </w:tr>
    </w:tbl>
    <w:p w:rsidR="006B0493" w:rsidRPr="00A81E84" w:rsidRDefault="006B0493" w:rsidP="006B0493">
      <w:pPr>
        <w:ind w:right="140"/>
        <w:rPr>
          <w:rFonts w:ascii="Tahoma" w:hAnsi="Tahoma" w:cs="Tahoma"/>
          <w:sz w:val="20"/>
          <w:szCs w:val="20"/>
        </w:rPr>
      </w:pPr>
    </w:p>
    <w:p w:rsidR="00B20454" w:rsidRPr="00A81E84" w:rsidRDefault="00B20454">
      <w:pPr>
        <w:rPr>
          <w:rFonts w:ascii="Tahoma" w:hAnsi="Tahoma" w:cs="Tahoma"/>
          <w:sz w:val="20"/>
          <w:szCs w:val="20"/>
        </w:rPr>
      </w:pPr>
    </w:p>
    <w:sectPr w:rsidR="00B20454" w:rsidRPr="00A81E84" w:rsidSect="008933E8">
      <w:footerReference w:type="even" r:id="rId8"/>
      <w:footerReference w:type="default" r:id="rId9"/>
      <w:pgSz w:w="11906" w:h="16838"/>
      <w:pgMar w:top="1134" w:right="85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1FAC" w:rsidRDefault="00BD1FAC" w:rsidP="0076284D">
      <w:r>
        <w:separator/>
      </w:r>
    </w:p>
  </w:endnote>
  <w:endnote w:type="continuationSeparator" w:id="0">
    <w:p w:rsidR="00BD1FAC" w:rsidRDefault="00BD1FAC" w:rsidP="0076284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altName w:val="Times New Roman"/>
    <w:panose1 w:val="02020603050405020304"/>
    <w:charset w:val="CC"/>
    <w:family w:val="roman"/>
    <w:pitch w:val="variable"/>
    <w:sig w:usb0="20002A87" w:usb1="80000000" w:usb2="00000008" w:usb3="00000000" w:csb0="000001FF" w:csb1="00000000"/>
  </w:font>
  <w:font w:name="Arial">
    <w:altName w:val="Times New Roman"/>
    <w:panose1 w:val="020B0604020202020204"/>
    <w:charset w:val="CC"/>
    <w:family w:val="swiss"/>
    <w:pitch w:val="variable"/>
    <w:sig w:usb0="20002A87" w:usb1="80000000" w:usb2="00000008" w:usb3="00000000" w:csb0="000001FF" w:csb1="00000000"/>
  </w:font>
  <w:font w:name="New York">
    <w:panose1 w:val="02040503060506020304"/>
    <w:charset w:val="00"/>
    <w:family w:val="roman"/>
    <w:notTrueType/>
    <w:pitch w:val="variable"/>
    <w:sig w:usb0="00000003" w:usb1="00000000" w:usb2="00000000" w:usb3="00000000" w:csb0="00000001" w:csb1="00000000"/>
  </w:font>
  <w:font w:name="Tahoma">
    <w:altName w:val=" MS Sans Serif"/>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9E0" w:rsidRDefault="005155B5">
    <w:pPr>
      <w:pStyle w:val="a3"/>
      <w:framePr w:wrap="around" w:vAnchor="text" w:hAnchor="margin" w:xAlign="center" w:y="1"/>
      <w:rPr>
        <w:rStyle w:val="a5"/>
      </w:rPr>
    </w:pPr>
    <w:r>
      <w:rPr>
        <w:rStyle w:val="a5"/>
      </w:rPr>
      <w:fldChar w:fldCharType="begin"/>
    </w:r>
    <w:r w:rsidR="006B0493">
      <w:rPr>
        <w:rStyle w:val="a5"/>
      </w:rPr>
      <w:instrText xml:space="preserve">PAGE  </w:instrText>
    </w:r>
    <w:r>
      <w:rPr>
        <w:rStyle w:val="a5"/>
      </w:rPr>
      <w:fldChar w:fldCharType="separate"/>
    </w:r>
    <w:r w:rsidR="006B0493">
      <w:rPr>
        <w:rStyle w:val="a5"/>
        <w:noProof/>
      </w:rPr>
      <w:t>1</w:t>
    </w:r>
    <w:r>
      <w:rPr>
        <w:rStyle w:val="a5"/>
      </w:rPr>
      <w:fldChar w:fldCharType="end"/>
    </w:r>
  </w:p>
  <w:p w:rsidR="00E419E0" w:rsidRDefault="00BD1FAC">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9E0" w:rsidRDefault="005155B5">
    <w:pPr>
      <w:pStyle w:val="a3"/>
      <w:framePr w:wrap="around" w:vAnchor="text" w:hAnchor="margin" w:xAlign="center" w:y="1"/>
      <w:rPr>
        <w:rStyle w:val="a5"/>
      </w:rPr>
    </w:pPr>
    <w:r>
      <w:rPr>
        <w:rStyle w:val="a5"/>
      </w:rPr>
      <w:fldChar w:fldCharType="begin"/>
    </w:r>
    <w:r w:rsidR="006B0493">
      <w:rPr>
        <w:rStyle w:val="a5"/>
      </w:rPr>
      <w:instrText xml:space="preserve">PAGE  </w:instrText>
    </w:r>
    <w:r>
      <w:rPr>
        <w:rStyle w:val="a5"/>
      </w:rPr>
      <w:fldChar w:fldCharType="separate"/>
    </w:r>
    <w:r w:rsidR="00A81E84">
      <w:rPr>
        <w:rStyle w:val="a5"/>
        <w:noProof/>
      </w:rPr>
      <w:t>1</w:t>
    </w:r>
    <w:r>
      <w:rPr>
        <w:rStyle w:val="a5"/>
      </w:rPr>
      <w:fldChar w:fldCharType="end"/>
    </w:r>
  </w:p>
  <w:p w:rsidR="00E419E0" w:rsidRDefault="00BD1FAC">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1FAC" w:rsidRDefault="00BD1FAC" w:rsidP="0076284D">
      <w:r>
        <w:separator/>
      </w:r>
    </w:p>
  </w:footnote>
  <w:footnote w:type="continuationSeparator" w:id="0">
    <w:p w:rsidR="00BD1FAC" w:rsidRDefault="00BD1FAC" w:rsidP="0076284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6B0493"/>
    <w:rsid w:val="00010C29"/>
    <w:rsid w:val="001C778C"/>
    <w:rsid w:val="003122C4"/>
    <w:rsid w:val="003442A9"/>
    <w:rsid w:val="00424E87"/>
    <w:rsid w:val="004A1464"/>
    <w:rsid w:val="004D7614"/>
    <w:rsid w:val="005155B5"/>
    <w:rsid w:val="0055368E"/>
    <w:rsid w:val="005916A4"/>
    <w:rsid w:val="00672689"/>
    <w:rsid w:val="00695411"/>
    <w:rsid w:val="006B0493"/>
    <w:rsid w:val="006C5C99"/>
    <w:rsid w:val="0076284D"/>
    <w:rsid w:val="008B2573"/>
    <w:rsid w:val="009031F4"/>
    <w:rsid w:val="00924A88"/>
    <w:rsid w:val="009949CE"/>
    <w:rsid w:val="00A74637"/>
    <w:rsid w:val="00A81E84"/>
    <w:rsid w:val="00AC04FD"/>
    <w:rsid w:val="00B20454"/>
    <w:rsid w:val="00BD1FAC"/>
    <w:rsid w:val="00C27E53"/>
    <w:rsid w:val="00CA2453"/>
    <w:rsid w:val="00F7527B"/>
    <w:rsid w:val="00F8099A"/>
    <w:rsid w:val="00FE52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049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B0493"/>
    <w:pPr>
      <w:keepNext/>
      <w:autoSpaceDE w:val="0"/>
      <w:autoSpaceDN w:val="0"/>
      <w:outlineLv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B0493"/>
    <w:rPr>
      <w:rFonts w:ascii="Times New Roman" w:eastAsia="Times New Roman" w:hAnsi="Times New Roman" w:cs="Times New Roman"/>
      <w:sz w:val="24"/>
      <w:szCs w:val="24"/>
      <w:lang w:eastAsia="ru-RU"/>
    </w:rPr>
  </w:style>
  <w:style w:type="paragraph" w:styleId="a3">
    <w:name w:val="footer"/>
    <w:basedOn w:val="a"/>
    <w:link w:val="a4"/>
    <w:rsid w:val="006B0493"/>
    <w:pPr>
      <w:tabs>
        <w:tab w:val="center" w:pos="4677"/>
        <w:tab w:val="right" w:pos="9355"/>
      </w:tabs>
    </w:pPr>
  </w:style>
  <w:style w:type="character" w:customStyle="1" w:styleId="a4">
    <w:name w:val="Нижний колонтитул Знак"/>
    <w:basedOn w:val="a0"/>
    <w:link w:val="a3"/>
    <w:rsid w:val="006B0493"/>
    <w:rPr>
      <w:rFonts w:ascii="Times New Roman" w:eastAsia="Times New Roman" w:hAnsi="Times New Roman" w:cs="Times New Roman"/>
      <w:sz w:val="24"/>
      <w:szCs w:val="24"/>
      <w:lang w:eastAsia="ru-RU"/>
    </w:rPr>
  </w:style>
  <w:style w:type="character" w:styleId="a5">
    <w:name w:val="page number"/>
    <w:basedOn w:val="a0"/>
    <w:rsid w:val="006B0493"/>
  </w:style>
  <w:style w:type="paragraph" w:styleId="a6">
    <w:name w:val="Body Text"/>
    <w:basedOn w:val="a"/>
    <w:link w:val="a7"/>
    <w:rsid w:val="006B0493"/>
    <w:pPr>
      <w:autoSpaceDE w:val="0"/>
      <w:autoSpaceDN w:val="0"/>
    </w:pPr>
    <w:rPr>
      <w:color w:val="000000"/>
    </w:rPr>
  </w:style>
  <w:style w:type="character" w:customStyle="1" w:styleId="a7">
    <w:name w:val="Основной текст Знак"/>
    <w:basedOn w:val="a0"/>
    <w:link w:val="a6"/>
    <w:rsid w:val="006B0493"/>
    <w:rPr>
      <w:rFonts w:ascii="Times New Roman" w:eastAsia="Times New Roman" w:hAnsi="Times New Roman" w:cs="Times New Roman"/>
      <w:color w:val="000000"/>
      <w:sz w:val="24"/>
      <w:szCs w:val="24"/>
      <w:lang w:eastAsia="ru-RU"/>
    </w:rPr>
  </w:style>
  <w:style w:type="paragraph" w:styleId="a8">
    <w:name w:val="List Paragraph"/>
    <w:basedOn w:val="a"/>
    <w:uiPriority w:val="34"/>
    <w:qFormat/>
    <w:rsid w:val="006B0493"/>
    <w:pPr>
      <w:widowControl w:val="0"/>
      <w:autoSpaceDE w:val="0"/>
      <w:autoSpaceDN w:val="0"/>
      <w:adjustRightInd w:val="0"/>
      <w:ind w:left="720"/>
      <w:contextualSpacing/>
    </w:pPr>
    <w:rPr>
      <w:rFonts w:ascii="Arial" w:hAnsi="Arial" w:cs="Arial"/>
      <w:sz w:val="20"/>
      <w:szCs w:val="20"/>
    </w:rPr>
  </w:style>
  <w:style w:type="paragraph" w:customStyle="1" w:styleId="11">
    <w:name w:val="Обычный1"/>
    <w:rsid w:val="006B0493"/>
    <w:pPr>
      <w:widowControl w:val="0"/>
      <w:spacing w:after="0" w:line="240" w:lineRule="auto"/>
    </w:pPr>
    <w:rPr>
      <w:rFonts w:ascii="New York" w:eastAsia="Times New Roman" w:hAnsi="New York" w:cs="Times New Roman"/>
      <w:snapToGrid w:val="0"/>
      <w:sz w:val="24"/>
      <w:szCs w:val="20"/>
      <w:lang w:eastAsia="ru-RU"/>
    </w:rPr>
  </w:style>
  <w:style w:type="character" w:styleId="a9">
    <w:name w:val="Hyperlink"/>
    <w:basedOn w:val="a0"/>
    <w:uiPriority w:val="99"/>
    <w:rsid w:val="006B049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e-disclosure.ru/portal/company.aspx?id=26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um.ru/"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807</Words>
  <Characters>4606</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krokhinanl</dc:creator>
  <cp:keywords/>
  <dc:description/>
  <cp:lastModifiedBy>YarochkinAM</cp:lastModifiedBy>
  <cp:revision>38</cp:revision>
  <cp:lastPrinted>2016-02-08T11:44:00Z</cp:lastPrinted>
  <dcterms:created xsi:type="dcterms:W3CDTF">2016-02-08T07:52:00Z</dcterms:created>
  <dcterms:modified xsi:type="dcterms:W3CDTF">2016-02-08T12:16:00Z</dcterms:modified>
</cp:coreProperties>
</file>