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F9" w:rsidRPr="00A964F6" w:rsidRDefault="00DB741E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  <w:r w:rsidRPr="00DB741E">
        <w:rPr>
          <w:rFonts w:ascii="Tahoma" w:hAnsi="Tahoma" w:cs="Tahoma"/>
          <w:b/>
          <w:sz w:val="24"/>
        </w:rPr>
        <w:t>Сообщение</w:t>
      </w:r>
      <w:r w:rsidRPr="001D368D">
        <w:rPr>
          <w:rFonts w:ascii="Tahoma" w:hAnsi="Tahoma" w:cs="Tahoma"/>
          <w:b/>
          <w:sz w:val="24"/>
        </w:rPr>
        <w:t xml:space="preserve"> </w:t>
      </w:r>
      <w:r w:rsidR="001B2CF9" w:rsidRPr="001B2CF9">
        <w:rPr>
          <w:rFonts w:ascii="Tahoma" w:hAnsi="Tahoma" w:cs="Tahoma"/>
          <w:b/>
          <w:sz w:val="24"/>
        </w:rPr>
        <w:t xml:space="preserve">о существенном факте </w:t>
      </w:r>
    </w:p>
    <w:p w:rsidR="00DB741E" w:rsidRPr="007269AD" w:rsidRDefault="007269AD" w:rsidP="007269AD">
      <w:pPr>
        <w:pStyle w:val="ConsPlusNonformat"/>
        <w:jc w:val="center"/>
        <w:rPr>
          <w:rFonts w:ascii="Tahoma" w:hAnsi="Tahoma" w:cs="Tahoma"/>
          <w:b/>
          <w:sz w:val="24"/>
        </w:rPr>
      </w:pPr>
      <w:r w:rsidRPr="007269AD">
        <w:rPr>
          <w:rFonts w:ascii="Tahoma" w:hAnsi="Tahoma" w:cs="Tahoma"/>
          <w:b/>
          <w:sz w:val="24"/>
        </w:rPr>
        <w:t>о проведении заседания совета директоров эмитента и его повестке дня</w:t>
      </w:r>
    </w:p>
    <w:p w:rsidR="007269AD" w:rsidRPr="007269AD" w:rsidRDefault="007269AD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9"/>
        <w:gridCol w:w="4592"/>
      </w:tblGrid>
      <w:tr w:rsidR="00DB741E" w:rsidRPr="00DB741E"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5A2568" w:rsidRDefault="008E3322" w:rsidP="00317227">
            <w:pPr>
              <w:pStyle w:val="ConsPlusNormal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hyperlink r:id="rId8" w:history="1">
              <w:r w:rsidR="00CB3D2C" w:rsidRPr="005A2568">
                <w:rPr>
                  <w:rFonts w:ascii="Tahoma" w:hAnsi="Tahoma" w:cs="Tahoma"/>
                  <w:b/>
                  <w:color w:val="000000" w:themeColor="text1"/>
                </w:rPr>
                <w:t>http://www.e-disclosure.ru/portal/company.aspx?id=266</w:t>
              </w:r>
            </w:hyperlink>
          </w:p>
          <w:p w:rsidR="00CB3D2C" w:rsidRPr="005A2568" w:rsidRDefault="00CB3D2C" w:rsidP="00317227">
            <w:pPr>
              <w:pStyle w:val="ConsPlusNormal"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CB3D2C" w:rsidRPr="00317227" w:rsidRDefault="008E3322" w:rsidP="00CB3D2C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9" w:history="1">
              <w:r w:rsidR="00CB3D2C" w:rsidRPr="005A2568">
                <w:rPr>
                  <w:rFonts w:ascii="Tahoma" w:hAnsi="Tahoma" w:cs="Tahoma"/>
                  <w:b/>
                  <w:color w:val="000000" w:themeColor="text1"/>
                </w:rPr>
                <w:t>http://www.gum.ru/issuer/</w:t>
              </w:r>
            </w:hyperlink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AD" w:rsidRDefault="007269AD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Pr="007269AD">
              <w:rPr>
                <w:rFonts w:ascii="Tahoma" w:hAnsi="Tahoma" w:cs="Tahoma"/>
                <w:sz w:val="20"/>
                <w:szCs w:val="20"/>
              </w:rPr>
              <w:t xml:space="preserve">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>
              <w:rPr>
                <w:rFonts w:ascii="Tahoma" w:hAnsi="Tahoma" w:cs="Tahoma"/>
                <w:sz w:val="20"/>
                <w:szCs w:val="20"/>
              </w:rPr>
              <w:t xml:space="preserve"> эмитента:</w:t>
            </w:r>
          </w:p>
          <w:p w:rsidR="007269AD" w:rsidRPr="00A44356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44356">
              <w:rPr>
                <w:rFonts w:ascii="Tahoma" w:hAnsi="Tahoma" w:cs="Tahoma"/>
                <w:b/>
                <w:sz w:val="20"/>
                <w:szCs w:val="20"/>
              </w:rPr>
              <w:t>дата принятия председателем совета директоров эмитента решения о проведении заседания совета директоров эмитента: 28 марта 2016 г.</w:t>
            </w:r>
          </w:p>
          <w:p w:rsidR="00A44356" w:rsidRPr="007269AD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69AD" w:rsidRPr="007269AD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="007269AD" w:rsidRPr="007269AD">
              <w:rPr>
                <w:rFonts w:ascii="Tahoma" w:hAnsi="Tahoma" w:cs="Tahoma"/>
                <w:sz w:val="20"/>
                <w:szCs w:val="20"/>
              </w:rPr>
              <w:t xml:space="preserve">ата проведения заседания совета директоров </w:t>
            </w:r>
            <w:r>
              <w:rPr>
                <w:rFonts w:ascii="Tahoma" w:hAnsi="Tahoma" w:cs="Tahoma"/>
                <w:sz w:val="20"/>
                <w:szCs w:val="20"/>
              </w:rPr>
              <w:t xml:space="preserve">эмитента: 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>01 апреля 2016 г.</w:t>
            </w:r>
          </w:p>
          <w:p w:rsidR="00A44356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69AD" w:rsidRPr="004C50F2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C50F2">
              <w:rPr>
                <w:rFonts w:ascii="Tahoma" w:hAnsi="Tahoma" w:cs="Tahoma"/>
                <w:b/>
                <w:sz w:val="20"/>
                <w:szCs w:val="20"/>
              </w:rPr>
              <w:t>П</w:t>
            </w:r>
            <w:r w:rsidR="007269AD" w:rsidRPr="004C50F2">
              <w:rPr>
                <w:rFonts w:ascii="Tahoma" w:hAnsi="Tahoma" w:cs="Tahoma"/>
                <w:b/>
                <w:sz w:val="20"/>
                <w:szCs w:val="20"/>
              </w:rPr>
              <w:t xml:space="preserve">овестка </w:t>
            </w:r>
            <w:proofErr w:type="gramStart"/>
            <w:r w:rsidR="007269AD" w:rsidRPr="004C50F2">
              <w:rPr>
                <w:rFonts w:ascii="Tahoma" w:hAnsi="Tahoma" w:cs="Tahoma"/>
                <w:b/>
                <w:sz w:val="20"/>
                <w:szCs w:val="20"/>
              </w:rPr>
              <w:t xml:space="preserve">дня заседания совета директоров </w:t>
            </w:r>
            <w:r w:rsidRPr="004C50F2">
              <w:rPr>
                <w:rFonts w:ascii="Tahoma" w:hAnsi="Tahoma" w:cs="Tahoma"/>
                <w:b/>
                <w:sz w:val="20"/>
                <w:szCs w:val="20"/>
              </w:rPr>
              <w:t>эмитента</w:t>
            </w:r>
            <w:proofErr w:type="gramEnd"/>
            <w:r w:rsidRPr="004C50F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C50F2" w:rsidRPr="004C50F2" w:rsidRDefault="004C50F2" w:rsidP="004C50F2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ahoma" w:hAnsi="Tahoma" w:cs="Tahoma"/>
                <w:b/>
                <w:sz w:val="20"/>
              </w:rPr>
            </w:pPr>
            <w:r w:rsidRPr="004C50F2">
              <w:rPr>
                <w:rFonts w:ascii="Tahoma" w:hAnsi="Tahoma" w:cs="Tahoma"/>
                <w:b/>
                <w:sz w:val="20"/>
              </w:rPr>
              <w:t>Созыв Годового Общего собрания акционеров Публичного акционерного общества «Торговый Дом ГУМ».  Определение формы даты, времени и места  проведения Годового общего собрания акционеров, почтового адреса, по которому должны направляться заполненные бюллетени и времени начала регистрации лиц, участвующих в Годовом общем собрании акционеров.</w:t>
            </w:r>
          </w:p>
          <w:p w:rsidR="004C50F2" w:rsidRPr="004C50F2" w:rsidRDefault="004C50F2" w:rsidP="004C50F2">
            <w:pPr>
              <w:pStyle w:val="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4C50F2">
              <w:rPr>
                <w:rFonts w:ascii="Tahoma" w:hAnsi="Tahoma" w:cs="Tahoma"/>
                <w:b/>
                <w:sz w:val="20"/>
              </w:rPr>
              <w:t>Определение даты составления списка лиц, имеющих право на участие в Годовом общем собрании акционеров Публичного акционерного общества «Торговый Дом ГУМ».</w:t>
            </w:r>
          </w:p>
          <w:p w:rsidR="004C50F2" w:rsidRPr="004C50F2" w:rsidRDefault="004C50F2" w:rsidP="004C50F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4C50F2">
              <w:rPr>
                <w:rFonts w:ascii="Tahoma" w:hAnsi="Tahoma" w:cs="Tahoma"/>
                <w:b/>
                <w:sz w:val="20"/>
              </w:rPr>
              <w:t>Рассмотрение кандидатуры аудитора Публичного акционерного общества «Торговый Дом ГУМ» на 2016 год и включении в повестку дня  собрания акционеров  вопроса: «Утверждение  аудитора ПАО «ТД ГУМ» на 2016 год».</w:t>
            </w:r>
          </w:p>
          <w:p w:rsidR="004C50F2" w:rsidRPr="004C50F2" w:rsidRDefault="004C50F2" w:rsidP="004C50F2">
            <w:pPr>
              <w:pStyle w:val="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4C50F2">
              <w:rPr>
                <w:rFonts w:ascii="Tahoma" w:hAnsi="Tahoma" w:cs="Tahoma"/>
                <w:b/>
                <w:sz w:val="20"/>
              </w:rPr>
              <w:t>Утверждение Повестки дня Годового общего собрания акционеров Публичного акционерного общества «Торговый Дом ГУМ».</w:t>
            </w:r>
          </w:p>
          <w:p w:rsidR="004C50F2" w:rsidRPr="004C50F2" w:rsidRDefault="004C50F2" w:rsidP="004C50F2">
            <w:pPr>
              <w:pStyle w:val="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4C50F2">
              <w:rPr>
                <w:rFonts w:ascii="Tahoma" w:hAnsi="Tahoma" w:cs="Tahoma"/>
                <w:b/>
                <w:sz w:val="20"/>
              </w:rPr>
              <w:t xml:space="preserve">Определение порядка сообщения акционерам о проведении Годового общего собрания акционеров Публичного акционерного общества «Торговый Дом ГУМ». Утверждение формы и текста сообщения о проведении Годового общего собрания акционеров Публичного акционерного общества «Торговый Дом ГУМ». </w:t>
            </w:r>
          </w:p>
          <w:p w:rsidR="004C50F2" w:rsidRPr="004C50F2" w:rsidRDefault="004C50F2" w:rsidP="004C50F2">
            <w:pPr>
              <w:pStyle w:val="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4C50F2">
              <w:rPr>
                <w:rFonts w:ascii="Tahoma" w:hAnsi="Tahoma" w:cs="Tahoma"/>
                <w:b/>
                <w:sz w:val="20"/>
              </w:rPr>
              <w:t>Определение перечня информации (материалов), предоставляемой акционерам при подготовке к проведению Годового общего собрания акционеров Публичного акционерного общества «Торговый Дом ГУМ»,  и порядка ее предоставления.</w:t>
            </w:r>
          </w:p>
          <w:p w:rsidR="004C50F2" w:rsidRPr="004C50F2" w:rsidRDefault="004C50F2" w:rsidP="004C50F2">
            <w:pPr>
              <w:pStyle w:val="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4C50F2">
              <w:rPr>
                <w:rFonts w:ascii="Tahoma" w:hAnsi="Tahoma" w:cs="Tahoma"/>
                <w:b/>
                <w:sz w:val="20"/>
              </w:rPr>
              <w:t xml:space="preserve">Утверждение проектов решений по вопросам Повестки дня Годового общего собрания акционеров Публичного акционерного общества «Торговый Дом ГУМ». </w:t>
            </w:r>
          </w:p>
          <w:p w:rsidR="004C50F2" w:rsidRPr="004C50F2" w:rsidRDefault="004C50F2" w:rsidP="004C50F2">
            <w:pPr>
              <w:pStyle w:val="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4C50F2">
              <w:rPr>
                <w:rFonts w:ascii="Tahoma" w:hAnsi="Tahoma" w:cs="Tahoma"/>
                <w:b/>
                <w:sz w:val="20"/>
              </w:rPr>
              <w:t>Утверждение формы и текста Бюллетеней для голосования на Годовом общем собрании акционеров Публичного акционерного общества «Торговый Дом ГУМ».</w:t>
            </w:r>
          </w:p>
          <w:p w:rsidR="004C50F2" w:rsidRPr="004C50F2" w:rsidRDefault="004C50F2" w:rsidP="004C50F2">
            <w:pPr>
              <w:pStyle w:val="ab"/>
              <w:numPr>
                <w:ilvl w:val="0"/>
                <w:numId w:val="2"/>
              </w:numPr>
              <w:tabs>
                <w:tab w:val="num" w:pos="709"/>
                <w:tab w:val="left" w:pos="2410"/>
              </w:tabs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4C50F2">
              <w:rPr>
                <w:rFonts w:ascii="Tahoma" w:hAnsi="Tahoma" w:cs="Tahoma"/>
                <w:b/>
                <w:sz w:val="20"/>
              </w:rPr>
              <w:t>Рассмотрение вопроса о вознаграждении членов Совета  директоров, Ревизионной комиссии и коллегиального  исполнительного  органа  (Правления) ПАО «ТД ГУМ» по итогам  2015 года.</w:t>
            </w:r>
          </w:p>
          <w:p w:rsidR="004C50F2" w:rsidRPr="004C50F2" w:rsidRDefault="004C50F2" w:rsidP="004C50F2">
            <w:pPr>
              <w:pStyle w:val="ab"/>
              <w:numPr>
                <w:ilvl w:val="0"/>
                <w:numId w:val="2"/>
              </w:numPr>
              <w:tabs>
                <w:tab w:val="num" w:pos="709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4C50F2">
              <w:rPr>
                <w:rFonts w:ascii="Tahoma" w:hAnsi="Tahoma" w:cs="Tahoma"/>
                <w:b/>
                <w:sz w:val="20"/>
              </w:rPr>
              <w:lastRenderedPageBreak/>
              <w:t>О рассмотрении представленной управляющей компанией ЗАО «Универмаг» бухгалтерской (финансовой) отчетности ПАО  «ТД ГУМ»  за IV квартал 2015 года.</w:t>
            </w:r>
          </w:p>
          <w:p w:rsidR="004C50F2" w:rsidRPr="004C50F2" w:rsidRDefault="004C50F2" w:rsidP="004C50F2">
            <w:pPr>
              <w:pStyle w:val="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4C50F2">
              <w:rPr>
                <w:rFonts w:ascii="Tahoma" w:hAnsi="Tahoma" w:cs="Tahoma"/>
                <w:b/>
                <w:sz w:val="20"/>
              </w:rPr>
              <w:t>Об утверждении Решения о дополнительном выпуске ценных бумаг Публичного акционерного общества «Торговый Дом ГУМ».</w:t>
            </w:r>
          </w:p>
          <w:p w:rsidR="004C50F2" w:rsidRPr="004C50F2" w:rsidRDefault="004C50F2" w:rsidP="004C50F2">
            <w:pPr>
              <w:pStyle w:val="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4C50F2">
              <w:rPr>
                <w:rFonts w:ascii="Tahoma" w:hAnsi="Tahoma" w:cs="Tahoma"/>
                <w:b/>
                <w:sz w:val="20"/>
              </w:rPr>
              <w:t xml:space="preserve">Об одобрении сделки, в совершении которой имеется заинтересованность, между  Публичным акционерным обществом «Торговый Дом ГУМ» и </w:t>
            </w:r>
            <w:proofErr w:type="spellStart"/>
            <w:r w:rsidRPr="004C50F2">
              <w:rPr>
                <w:rFonts w:ascii="Tahoma" w:hAnsi="Tahoma" w:cs="Tahoma"/>
                <w:b/>
                <w:sz w:val="20"/>
              </w:rPr>
              <w:t>Куснировичем</w:t>
            </w:r>
            <w:proofErr w:type="spellEnd"/>
            <w:r w:rsidRPr="004C50F2">
              <w:rPr>
                <w:rFonts w:ascii="Tahoma" w:hAnsi="Tahoma" w:cs="Tahoma"/>
                <w:b/>
                <w:sz w:val="20"/>
              </w:rPr>
              <w:t xml:space="preserve"> Михаилом Эрнестовичем.</w:t>
            </w:r>
          </w:p>
          <w:p w:rsidR="007269AD" w:rsidRPr="007269AD" w:rsidRDefault="007269AD" w:rsidP="001B2C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34CDC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Pr="00DB741E">
              <w:rPr>
                <w:rFonts w:ascii="Tahoma" w:hAnsi="Tahoma" w:cs="Tahoma"/>
                <w:sz w:val="20"/>
                <w:szCs w:val="20"/>
              </w:rPr>
              <w:t xml:space="preserve">дентификационные признаки </w:t>
            </w:r>
            <w:r>
              <w:rPr>
                <w:rFonts w:ascii="Tahoma" w:hAnsi="Tahoma" w:cs="Tahoma"/>
                <w:sz w:val="20"/>
                <w:szCs w:val="20"/>
              </w:rPr>
              <w:t>ценных бумаг эмитента:</w:t>
            </w:r>
          </w:p>
          <w:p w:rsidR="00034CDC" w:rsidRPr="0005191E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вид, категория ценных бумаг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: акции обыкновенные именные бездокументарные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>Публичного акционерного общества «Торговый Дом ГУМ»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34CDC" w:rsidRPr="0005191E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государственный регистрационный номер 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1-04-00030-A;</w:t>
            </w:r>
          </w:p>
          <w:p w:rsidR="00034CDC" w:rsidRPr="0005191E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31.07.1997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г.;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34CDC" w:rsidRPr="00F25AC3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25AC3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  <w:p w:rsidR="00DB741E" w:rsidRPr="00DB741E" w:rsidRDefault="00DB741E" w:rsidP="00CB3D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3"/>
        <w:gridCol w:w="2549"/>
        <w:gridCol w:w="2721"/>
      </w:tblGrid>
      <w:tr w:rsidR="00DB741E" w:rsidRPr="00DB741E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DB741E" w:rsidRPr="00DB741E"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183E32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 xml:space="preserve">Генеральный директор Акционерного общества «Универмаг» - управляющей организации Публичного акционерного общества «Торговый Дом ГУМ» </w:t>
            </w:r>
            <w:r w:rsidRPr="00183E32">
              <w:rPr>
                <w:rFonts w:ascii="Tahoma" w:eastAsia="Calibri" w:hAnsi="Tahoma" w:cs="Tahoma"/>
                <w:b/>
              </w:rPr>
              <w:br/>
              <w:t xml:space="preserve">(Договор о передаче полномочий единоличного исполнительного органа от 15 июня 2015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/н)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183E32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183E32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DB741E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183E32">
              <w:rPr>
                <w:rFonts w:ascii="Tahoma" w:eastAsia="Calibri" w:hAnsi="Tahoma" w:cs="Tahoma"/>
                <w:b/>
              </w:rPr>
              <w:t xml:space="preserve">Теймураз </w:t>
            </w:r>
            <w:r w:rsidRPr="00183E32">
              <w:rPr>
                <w:rFonts w:ascii="Tahoma" w:eastAsia="Calibri" w:hAnsi="Tahoma" w:cs="Tahoma"/>
                <w:b/>
                <w:u w:val="single"/>
              </w:rPr>
              <w:t>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</w:p>
        </w:tc>
      </w:tr>
      <w:tr w:rsidR="00DB741E" w:rsidRPr="00DB741E">
        <w:tc>
          <w:tcPr>
            <w:tcW w:w="4363" w:type="dxa"/>
            <w:tcBorders>
              <w:left w:val="single" w:sz="4" w:space="0" w:color="auto"/>
              <w:bottom w:val="single" w:sz="4" w:space="0" w:color="auto"/>
            </w:tcBorders>
          </w:tcPr>
          <w:p w:rsidR="00DB741E" w:rsidRPr="00DB741E" w:rsidRDefault="00DB741E" w:rsidP="00183E32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 xml:space="preserve">3.2. Дата </w:t>
            </w:r>
            <w:r w:rsidRPr="00183E32">
              <w:rPr>
                <w:rFonts w:ascii="Tahoma" w:hAnsi="Tahoma" w:cs="Tahoma"/>
                <w:b/>
              </w:rPr>
              <w:t>"</w:t>
            </w:r>
            <w:r w:rsidR="00183E32" w:rsidRPr="00183E32">
              <w:rPr>
                <w:rFonts w:ascii="Tahoma" w:hAnsi="Tahoma" w:cs="Tahoma"/>
                <w:b/>
              </w:rPr>
              <w:t>28</w:t>
            </w:r>
            <w:r w:rsidRPr="00183E32">
              <w:rPr>
                <w:rFonts w:ascii="Tahoma" w:hAnsi="Tahoma" w:cs="Tahoma"/>
                <w:b/>
              </w:rPr>
              <w:t xml:space="preserve">" </w:t>
            </w:r>
            <w:r w:rsidR="00183E32" w:rsidRPr="00183E32">
              <w:rPr>
                <w:rFonts w:ascii="Tahoma" w:hAnsi="Tahoma" w:cs="Tahoma"/>
                <w:b/>
              </w:rPr>
              <w:t xml:space="preserve">марта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16</w:t>
            </w:r>
            <w:r w:rsidRPr="00183E32">
              <w:rPr>
                <w:rFonts w:ascii="Tahoma" w:hAnsi="Tahoma" w:cs="Tahoma"/>
                <w:b/>
              </w:rPr>
              <w:t xml:space="preserve"> г.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B215F0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B215F0">
      <w:footerReference w:type="default" r:id="rId10"/>
      <w:pgSz w:w="11906" w:h="16838"/>
      <w:pgMar w:top="397" w:right="567" w:bottom="39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628" w:rsidRDefault="00727628" w:rsidP="00E031FC">
      <w:pPr>
        <w:spacing w:after="0" w:line="240" w:lineRule="auto"/>
      </w:pPr>
      <w:r>
        <w:separator/>
      </w:r>
    </w:p>
  </w:endnote>
  <w:endnote w:type="continuationSeparator" w:id="0">
    <w:p w:rsidR="00727628" w:rsidRDefault="00727628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A87E7B" w:rsidRDefault="008E3322">
        <w:pPr>
          <w:pStyle w:val="a9"/>
          <w:jc w:val="right"/>
        </w:pPr>
        <w:r>
          <w:fldChar w:fldCharType="begin"/>
        </w:r>
        <w:r w:rsidR="00A87E7B">
          <w:instrText>PAGE   \* MERGEFORMAT</w:instrText>
        </w:r>
        <w:r>
          <w:fldChar w:fldCharType="separate"/>
        </w:r>
        <w:r w:rsidR="000B076E">
          <w:rPr>
            <w:noProof/>
          </w:rPr>
          <w:t>2</w:t>
        </w:r>
        <w:r>
          <w:fldChar w:fldCharType="end"/>
        </w:r>
      </w:p>
    </w:sdtContent>
  </w:sdt>
  <w:p w:rsidR="00A87E7B" w:rsidRDefault="00A87E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628" w:rsidRDefault="00727628" w:rsidP="00E031FC">
      <w:pPr>
        <w:spacing w:after="0" w:line="240" w:lineRule="auto"/>
      </w:pPr>
      <w:r>
        <w:separator/>
      </w:r>
    </w:p>
  </w:footnote>
  <w:footnote w:type="continuationSeparator" w:id="0">
    <w:p w:rsidR="00727628" w:rsidRDefault="00727628" w:rsidP="00E0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F0E"/>
    <w:multiLevelType w:val="hybridMultilevel"/>
    <w:tmpl w:val="908CE218"/>
    <w:lvl w:ilvl="0" w:tplc="292AA3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16A65"/>
    <w:multiLevelType w:val="hybridMultilevel"/>
    <w:tmpl w:val="EE5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34CDC"/>
    <w:rsid w:val="0005191E"/>
    <w:rsid w:val="000B076E"/>
    <w:rsid w:val="00183E32"/>
    <w:rsid w:val="001B2CF9"/>
    <w:rsid w:val="001D368D"/>
    <w:rsid w:val="002B3F71"/>
    <w:rsid w:val="00317227"/>
    <w:rsid w:val="004101D1"/>
    <w:rsid w:val="004C50F2"/>
    <w:rsid w:val="004E2A97"/>
    <w:rsid w:val="005A2568"/>
    <w:rsid w:val="007269AD"/>
    <w:rsid w:val="00727628"/>
    <w:rsid w:val="00780BCB"/>
    <w:rsid w:val="008E3322"/>
    <w:rsid w:val="00A44356"/>
    <w:rsid w:val="00A64DFA"/>
    <w:rsid w:val="00A87E7B"/>
    <w:rsid w:val="00A964F6"/>
    <w:rsid w:val="00B215F0"/>
    <w:rsid w:val="00CB3D2C"/>
    <w:rsid w:val="00D719D3"/>
    <w:rsid w:val="00DB741E"/>
    <w:rsid w:val="00E031FC"/>
    <w:rsid w:val="00E06ABA"/>
    <w:rsid w:val="00EE22AA"/>
    <w:rsid w:val="00F9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CB3D2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B3D2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CB3D2C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4C50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5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CB3D2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B3D2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CB3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um.ru/issu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3278-185E-4B4E-879C-1891EB9E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11</cp:revision>
  <dcterms:created xsi:type="dcterms:W3CDTF">2016-03-28T12:08:00Z</dcterms:created>
  <dcterms:modified xsi:type="dcterms:W3CDTF">2016-03-28T13:59:00Z</dcterms:modified>
</cp:coreProperties>
</file>