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DD1" w:rsidRDefault="00C93DD1" w:rsidP="00CA7F5A">
      <w:pPr>
        <w:tabs>
          <w:tab w:val="left" w:pos="2410"/>
        </w:tabs>
        <w:ind w:right="140"/>
        <w:rPr>
          <w:rFonts w:ascii="Tahoma" w:hAnsi="Tahoma" w:cs="Tahoma"/>
          <w:b/>
          <w:bCs/>
          <w:sz w:val="20"/>
          <w:szCs w:val="20"/>
        </w:rPr>
      </w:pPr>
    </w:p>
    <w:p w:rsidR="00C93DD1" w:rsidRDefault="00C93DD1" w:rsidP="00F756F2">
      <w:pPr>
        <w:tabs>
          <w:tab w:val="left" w:pos="2410"/>
        </w:tabs>
        <w:ind w:right="140"/>
        <w:jc w:val="center"/>
        <w:rPr>
          <w:rFonts w:ascii="Tahoma" w:hAnsi="Tahoma" w:cs="Tahoma"/>
          <w:b/>
          <w:bCs/>
          <w:sz w:val="20"/>
          <w:szCs w:val="20"/>
        </w:rPr>
      </w:pPr>
    </w:p>
    <w:p w:rsidR="009A76BC" w:rsidRPr="004934B6" w:rsidRDefault="009A76BC" w:rsidP="00F756F2">
      <w:pPr>
        <w:tabs>
          <w:tab w:val="left" w:pos="2410"/>
        </w:tabs>
        <w:ind w:right="140"/>
        <w:jc w:val="center"/>
        <w:rPr>
          <w:rFonts w:ascii="Tahoma" w:hAnsi="Tahoma" w:cs="Tahoma"/>
          <w:b/>
          <w:sz w:val="20"/>
          <w:szCs w:val="20"/>
        </w:rPr>
      </w:pPr>
      <w:r w:rsidRPr="004934B6">
        <w:rPr>
          <w:rFonts w:ascii="Tahoma" w:hAnsi="Tahoma" w:cs="Tahoma"/>
          <w:b/>
          <w:bCs/>
          <w:sz w:val="20"/>
          <w:szCs w:val="20"/>
        </w:rPr>
        <w:t>Сообщение о существенном факте</w:t>
      </w:r>
      <w:r w:rsidRPr="004934B6">
        <w:rPr>
          <w:rFonts w:ascii="Tahoma" w:hAnsi="Tahoma" w:cs="Tahoma"/>
          <w:b/>
          <w:bCs/>
          <w:sz w:val="20"/>
          <w:szCs w:val="20"/>
        </w:rPr>
        <w:br/>
      </w:r>
      <w:r w:rsidR="00F756F2">
        <w:rPr>
          <w:rFonts w:ascii="Tahoma" w:hAnsi="Tahoma" w:cs="Tahoma"/>
          <w:b/>
          <w:sz w:val="20"/>
          <w:szCs w:val="20"/>
        </w:rPr>
        <w:t>«О</w:t>
      </w:r>
      <w:r w:rsidRPr="004934B6">
        <w:rPr>
          <w:rFonts w:ascii="Tahoma" w:hAnsi="Tahoma" w:cs="Tahoma"/>
          <w:b/>
          <w:sz w:val="20"/>
          <w:szCs w:val="20"/>
        </w:rPr>
        <w:t xml:space="preserve"> дате, на которую составляется список владельцев именных </w:t>
      </w:r>
      <w:proofErr w:type="gramStart"/>
      <w:r w:rsidRPr="004934B6">
        <w:rPr>
          <w:rFonts w:ascii="Tahoma" w:hAnsi="Tahoma" w:cs="Tahoma"/>
          <w:b/>
          <w:sz w:val="20"/>
          <w:szCs w:val="20"/>
        </w:rPr>
        <w:t>эмиссионных ценных</w:t>
      </w:r>
      <w:proofErr w:type="gramEnd"/>
      <w:r w:rsidRPr="004934B6">
        <w:rPr>
          <w:rFonts w:ascii="Tahoma" w:hAnsi="Tahoma" w:cs="Tahoma"/>
          <w:b/>
          <w:sz w:val="20"/>
          <w:szCs w:val="20"/>
        </w:rPr>
        <w:t xml:space="preserve"> бумаг эмитента для целей осуществления (реализации) прав, закрепленных такими эмиссионными ценными бумагами, в том числе и о дате на которую составляется список лиц, имеющих право на участие в общем собрании акционеров</w:t>
      </w:r>
      <w:r w:rsidR="00F756F2">
        <w:rPr>
          <w:rFonts w:ascii="Tahoma" w:hAnsi="Tahoma" w:cs="Tahoma"/>
          <w:b/>
          <w:sz w:val="20"/>
          <w:szCs w:val="20"/>
        </w:rPr>
        <w:t>.»</w:t>
      </w:r>
      <w:r w:rsidRPr="004934B6">
        <w:rPr>
          <w:rFonts w:ascii="Tahoma" w:hAnsi="Tahoma" w:cs="Tahoma"/>
          <w:b/>
          <w:sz w:val="20"/>
          <w:szCs w:val="20"/>
        </w:rPr>
        <w:t xml:space="preserve">   </w:t>
      </w:r>
    </w:p>
    <w:p w:rsidR="006B0493" w:rsidRPr="004934B6" w:rsidRDefault="006B0493" w:rsidP="006B0493">
      <w:pPr>
        <w:tabs>
          <w:tab w:val="left" w:pos="2745"/>
        </w:tabs>
        <w:ind w:right="140"/>
        <w:rPr>
          <w:rFonts w:ascii="Tahoma" w:hAnsi="Tahoma" w:cs="Tahoma"/>
          <w:b/>
          <w:bCs/>
          <w:sz w:val="20"/>
          <w:szCs w:val="20"/>
        </w:rPr>
      </w:pPr>
    </w:p>
    <w:tbl>
      <w:tblPr>
        <w:tblW w:w="10207"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67"/>
        <w:gridCol w:w="4740"/>
      </w:tblGrid>
      <w:tr w:rsidR="006B0493" w:rsidRPr="004934B6" w:rsidTr="00DD72EB">
        <w:tc>
          <w:tcPr>
            <w:tcW w:w="10207" w:type="dxa"/>
            <w:gridSpan w:val="2"/>
            <w:tcBorders>
              <w:top w:val="single" w:sz="4" w:space="0" w:color="auto"/>
              <w:left w:val="single" w:sz="4" w:space="0" w:color="auto"/>
              <w:bottom w:val="single" w:sz="4" w:space="0" w:color="auto"/>
              <w:right w:val="single" w:sz="4" w:space="0" w:color="auto"/>
            </w:tcBorders>
          </w:tcPr>
          <w:p w:rsidR="006B0493" w:rsidRPr="004934B6" w:rsidRDefault="006B0493" w:rsidP="00DD72EB">
            <w:pPr>
              <w:ind w:right="140"/>
              <w:jc w:val="center"/>
              <w:rPr>
                <w:rFonts w:ascii="Tahoma" w:hAnsi="Tahoma" w:cs="Tahoma"/>
                <w:sz w:val="20"/>
                <w:szCs w:val="20"/>
              </w:rPr>
            </w:pPr>
            <w:r w:rsidRPr="004934B6">
              <w:rPr>
                <w:rFonts w:ascii="Tahoma" w:hAnsi="Tahoma" w:cs="Tahoma"/>
                <w:sz w:val="20"/>
                <w:szCs w:val="20"/>
              </w:rPr>
              <w:t>1. Общие сведения</w:t>
            </w:r>
          </w:p>
        </w:tc>
      </w:tr>
      <w:tr w:rsidR="009949CE" w:rsidRPr="004934B6" w:rsidTr="00DD72EB">
        <w:tc>
          <w:tcPr>
            <w:tcW w:w="5467" w:type="dxa"/>
            <w:tcBorders>
              <w:top w:val="single" w:sz="4" w:space="0" w:color="auto"/>
              <w:left w:val="single" w:sz="4" w:space="0" w:color="auto"/>
              <w:bottom w:val="single" w:sz="4" w:space="0" w:color="auto"/>
              <w:right w:val="single" w:sz="4" w:space="0" w:color="auto"/>
            </w:tcBorders>
          </w:tcPr>
          <w:p w:rsidR="009949CE" w:rsidRPr="004934B6" w:rsidRDefault="009949CE" w:rsidP="00DD72EB">
            <w:pPr>
              <w:ind w:left="85" w:right="140"/>
              <w:jc w:val="both"/>
              <w:rPr>
                <w:rFonts w:ascii="Tahoma" w:hAnsi="Tahoma" w:cs="Tahoma"/>
                <w:sz w:val="20"/>
                <w:szCs w:val="20"/>
              </w:rPr>
            </w:pPr>
            <w:r w:rsidRPr="004934B6">
              <w:rPr>
                <w:rFonts w:ascii="Tahoma" w:hAnsi="Tahoma" w:cs="Tahoma"/>
                <w:sz w:val="20"/>
                <w:szCs w:val="20"/>
              </w:rPr>
              <w:t xml:space="preserve">1.1. Полное фирменное наименование эмитента </w:t>
            </w:r>
          </w:p>
        </w:tc>
        <w:tc>
          <w:tcPr>
            <w:tcW w:w="4740" w:type="dxa"/>
            <w:tcBorders>
              <w:top w:val="single" w:sz="4" w:space="0" w:color="auto"/>
              <w:left w:val="single" w:sz="4" w:space="0" w:color="auto"/>
              <w:bottom w:val="single" w:sz="4" w:space="0" w:color="auto"/>
              <w:right w:val="single" w:sz="4" w:space="0" w:color="auto"/>
            </w:tcBorders>
          </w:tcPr>
          <w:p w:rsidR="009949CE" w:rsidRPr="004934B6" w:rsidRDefault="009949CE" w:rsidP="00A53025">
            <w:pPr>
              <w:ind w:left="85" w:right="85"/>
              <w:jc w:val="both"/>
              <w:rPr>
                <w:rFonts w:ascii="Tahoma" w:hAnsi="Tahoma" w:cs="Tahoma"/>
                <w:b/>
                <w:sz w:val="20"/>
                <w:szCs w:val="20"/>
              </w:rPr>
            </w:pPr>
            <w:r w:rsidRPr="004934B6">
              <w:rPr>
                <w:rFonts w:ascii="Tahoma" w:hAnsi="Tahoma" w:cs="Tahoma"/>
                <w:b/>
                <w:sz w:val="20"/>
                <w:szCs w:val="20"/>
              </w:rPr>
              <w:t>Публичное акционерное общество «Торговый Дом ГУМ»</w:t>
            </w:r>
          </w:p>
        </w:tc>
      </w:tr>
      <w:tr w:rsidR="009949CE" w:rsidRPr="004934B6" w:rsidTr="00DD72EB">
        <w:tc>
          <w:tcPr>
            <w:tcW w:w="5467" w:type="dxa"/>
            <w:tcBorders>
              <w:top w:val="single" w:sz="4" w:space="0" w:color="auto"/>
              <w:left w:val="single" w:sz="4" w:space="0" w:color="auto"/>
              <w:bottom w:val="single" w:sz="4" w:space="0" w:color="auto"/>
              <w:right w:val="single" w:sz="4" w:space="0" w:color="auto"/>
            </w:tcBorders>
          </w:tcPr>
          <w:p w:rsidR="009949CE" w:rsidRPr="004934B6" w:rsidRDefault="009949CE" w:rsidP="00DD72EB">
            <w:pPr>
              <w:ind w:left="85" w:right="140"/>
              <w:jc w:val="both"/>
              <w:rPr>
                <w:rFonts w:ascii="Tahoma" w:hAnsi="Tahoma" w:cs="Tahoma"/>
                <w:sz w:val="20"/>
                <w:szCs w:val="20"/>
              </w:rPr>
            </w:pPr>
            <w:r w:rsidRPr="004934B6">
              <w:rPr>
                <w:rFonts w:ascii="Tahoma" w:hAnsi="Tahoma" w:cs="Tahoma"/>
                <w:sz w:val="20"/>
                <w:szCs w:val="20"/>
              </w:rPr>
              <w:t>1.2. Сокращенное фирменное наименование эмитента</w:t>
            </w:r>
          </w:p>
        </w:tc>
        <w:tc>
          <w:tcPr>
            <w:tcW w:w="4740" w:type="dxa"/>
            <w:tcBorders>
              <w:top w:val="single" w:sz="4" w:space="0" w:color="auto"/>
              <w:left w:val="single" w:sz="4" w:space="0" w:color="auto"/>
              <w:bottom w:val="single" w:sz="4" w:space="0" w:color="auto"/>
              <w:right w:val="single" w:sz="4" w:space="0" w:color="auto"/>
            </w:tcBorders>
          </w:tcPr>
          <w:p w:rsidR="009949CE" w:rsidRPr="004934B6" w:rsidRDefault="009949CE" w:rsidP="00A53025">
            <w:pPr>
              <w:ind w:left="85" w:right="85"/>
              <w:jc w:val="both"/>
              <w:rPr>
                <w:rFonts w:ascii="Tahoma" w:hAnsi="Tahoma" w:cs="Tahoma"/>
                <w:b/>
                <w:sz w:val="20"/>
                <w:szCs w:val="20"/>
              </w:rPr>
            </w:pPr>
            <w:r w:rsidRPr="004934B6">
              <w:rPr>
                <w:rFonts w:ascii="Tahoma" w:hAnsi="Tahoma" w:cs="Tahoma"/>
                <w:b/>
                <w:sz w:val="20"/>
                <w:szCs w:val="20"/>
              </w:rPr>
              <w:t>ПАО «ТД ГУМ»</w:t>
            </w:r>
          </w:p>
        </w:tc>
      </w:tr>
      <w:tr w:rsidR="009949CE" w:rsidRPr="004934B6" w:rsidTr="00DD72EB">
        <w:tc>
          <w:tcPr>
            <w:tcW w:w="5467" w:type="dxa"/>
            <w:tcBorders>
              <w:top w:val="single" w:sz="4" w:space="0" w:color="auto"/>
              <w:left w:val="single" w:sz="4" w:space="0" w:color="auto"/>
              <w:bottom w:val="single" w:sz="4" w:space="0" w:color="auto"/>
              <w:right w:val="single" w:sz="4" w:space="0" w:color="auto"/>
            </w:tcBorders>
          </w:tcPr>
          <w:p w:rsidR="009949CE" w:rsidRPr="004934B6" w:rsidRDefault="009949CE" w:rsidP="00DD72EB">
            <w:pPr>
              <w:ind w:left="85" w:right="140"/>
              <w:jc w:val="both"/>
              <w:rPr>
                <w:rFonts w:ascii="Tahoma" w:hAnsi="Tahoma" w:cs="Tahoma"/>
                <w:sz w:val="20"/>
                <w:szCs w:val="20"/>
              </w:rPr>
            </w:pPr>
            <w:r w:rsidRPr="004934B6">
              <w:rPr>
                <w:rFonts w:ascii="Tahoma" w:hAnsi="Tahoma" w:cs="Tahoma"/>
                <w:sz w:val="20"/>
                <w:szCs w:val="20"/>
              </w:rPr>
              <w:t>1.3. Место нахождения эмитента</w:t>
            </w:r>
          </w:p>
        </w:tc>
        <w:tc>
          <w:tcPr>
            <w:tcW w:w="4740" w:type="dxa"/>
            <w:tcBorders>
              <w:top w:val="single" w:sz="4" w:space="0" w:color="auto"/>
              <w:left w:val="single" w:sz="4" w:space="0" w:color="auto"/>
              <w:bottom w:val="single" w:sz="4" w:space="0" w:color="auto"/>
              <w:right w:val="single" w:sz="4" w:space="0" w:color="auto"/>
            </w:tcBorders>
          </w:tcPr>
          <w:p w:rsidR="009949CE" w:rsidRPr="004934B6" w:rsidRDefault="009949CE" w:rsidP="00A53025">
            <w:pPr>
              <w:ind w:left="85" w:right="85"/>
              <w:jc w:val="both"/>
              <w:rPr>
                <w:rFonts w:ascii="Tahoma" w:hAnsi="Tahoma" w:cs="Tahoma"/>
                <w:b/>
                <w:sz w:val="20"/>
                <w:szCs w:val="20"/>
              </w:rPr>
            </w:pPr>
            <w:smartTag w:uri="urn:schemas-microsoft-com:office:smarttags" w:element="metricconverter">
              <w:smartTagPr>
                <w:attr w:name="ProductID" w:val="109012, г"/>
              </w:smartTagPr>
              <w:r w:rsidRPr="004934B6">
                <w:rPr>
                  <w:rFonts w:ascii="Tahoma" w:hAnsi="Tahoma" w:cs="Tahoma"/>
                  <w:b/>
                  <w:sz w:val="20"/>
                  <w:szCs w:val="20"/>
                </w:rPr>
                <w:t>109012, г</w:t>
              </w:r>
            </w:smartTag>
            <w:r w:rsidRPr="004934B6">
              <w:rPr>
                <w:rFonts w:ascii="Tahoma" w:hAnsi="Tahoma" w:cs="Tahoma"/>
                <w:b/>
                <w:sz w:val="20"/>
                <w:szCs w:val="20"/>
              </w:rPr>
              <w:t>. Москва, Красная площадь,</w:t>
            </w:r>
          </w:p>
          <w:p w:rsidR="009949CE" w:rsidRPr="004934B6" w:rsidRDefault="009949CE" w:rsidP="00A53025">
            <w:pPr>
              <w:ind w:left="85" w:right="85"/>
              <w:jc w:val="both"/>
              <w:rPr>
                <w:rFonts w:ascii="Tahoma" w:hAnsi="Tahoma" w:cs="Tahoma"/>
                <w:b/>
                <w:sz w:val="20"/>
                <w:szCs w:val="20"/>
              </w:rPr>
            </w:pPr>
            <w:r w:rsidRPr="004934B6">
              <w:rPr>
                <w:rFonts w:ascii="Tahoma" w:hAnsi="Tahoma" w:cs="Tahoma"/>
                <w:b/>
                <w:sz w:val="20"/>
                <w:szCs w:val="20"/>
              </w:rPr>
              <w:t xml:space="preserve"> дом 3.</w:t>
            </w:r>
          </w:p>
        </w:tc>
      </w:tr>
      <w:tr w:rsidR="009949CE" w:rsidRPr="004934B6" w:rsidTr="00DD72EB">
        <w:tc>
          <w:tcPr>
            <w:tcW w:w="5467" w:type="dxa"/>
            <w:tcBorders>
              <w:top w:val="single" w:sz="4" w:space="0" w:color="auto"/>
              <w:left w:val="single" w:sz="4" w:space="0" w:color="auto"/>
              <w:bottom w:val="single" w:sz="4" w:space="0" w:color="auto"/>
              <w:right w:val="single" w:sz="4" w:space="0" w:color="auto"/>
            </w:tcBorders>
          </w:tcPr>
          <w:p w:rsidR="009949CE" w:rsidRPr="004934B6" w:rsidRDefault="009949CE" w:rsidP="00DD72EB">
            <w:pPr>
              <w:ind w:left="85" w:right="140"/>
              <w:jc w:val="both"/>
              <w:rPr>
                <w:rFonts w:ascii="Tahoma" w:hAnsi="Tahoma" w:cs="Tahoma"/>
                <w:sz w:val="20"/>
                <w:szCs w:val="20"/>
              </w:rPr>
            </w:pPr>
            <w:r w:rsidRPr="004934B6">
              <w:rPr>
                <w:rFonts w:ascii="Tahoma" w:hAnsi="Tahoma" w:cs="Tahoma"/>
                <w:sz w:val="20"/>
                <w:szCs w:val="20"/>
              </w:rPr>
              <w:t>1.4. ОГРН эмитента</w:t>
            </w:r>
          </w:p>
        </w:tc>
        <w:tc>
          <w:tcPr>
            <w:tcW w:w="4740" w:type="dxa"/>
            <w:tcBorders>
              <w:top w:val="single" w:sz="4" w:space="0" w:color="auto"/>
              <w:left w:val="single" w:sz="4" w:space="0" w:color="auto"/>
              <w:bottom w:val="single" w:sz="4" w:space="0" w:color="auto"/>
              <w:right w:val="single" w:sz="4" w:space="0" w:color="auto"/>
            </w:tcBorders>
          </w:tcPr>
          <w:p w:rsidR="009949CE" w:rsidRPr="004934B6" w:rsidRDefault="009949CE" w:rsidP="00A53025">
            <w:pPr>
              <w:ind w:left="85" w:right="85"/>
              <w:jc w:val="both"/>
              <w:rPr>
                <w:rFonts w:ascii="Tahoma" w:hAnsi="Tahoma" w:cs="Tahoma"/>
                <w:b/>
                <w:sz w:val="20"/>
                <w:szCs w:val="20"/>
              </w:rPr>
            </w:pPr>
            <w:r w:rsidRPr="004934B6">
              <w:rPr>
                <w:rFonts w:ascii="Tahoma" w:hAnsi="Tahoma" w:cs="Tahoma"/>
                <w:b/>
                <w:sz w:val="20"/>
                <w:szCs w:val="20"/>
              </w:rPr>
              <w:t>1027739098287</w:t>
            </w:r>
          </w:p>
        </w:tc>
      </w:tr>
      <w:tr w:rsidR="009949CE" w:rsidRPr="004934B6" w:rsidTr="00DD72EB">
        <w:tc>
          <w:tcPr>
            <w:tcW w:w="5467" w:type="dxa"/>
            <w:tcBorders>
              <w:top w:val="single" w:sz="4" w:space="0" w:color="auto"/>
              <w:left w:val="single" w:sz="4" w:space="0" w:color="auto"/>
              <w:bottom w:val="single" w:sz="4" w:space="0" w:color="auto"/>
              <w:right w:val="single" w:sz="4" w:space="0" w:color="auto"/>
            </w:tcBorders>
          </w:tcPr>
          <w:p w:rsidR="009949CE" w:rsidRPr="004934B6" w:rsidRDefault="009949CE" w:rsidP="00DD72EB">
            <w:pPr>
              <w:ind w:left="85" w:right="140"/>
              <w:jc w:val="both"/>
              <w:rPr>
                <w:rFonts w:ascii="Tahoma" w:hAnsi="Tahoma" w:cs="Tahoma"/>
                <w:sz w:val="20"/>
                <w:szCs w:val="20"/>
              </w:rPr>
            </w:pPr>
            <w:r w:rsidRPr="004934B6">
              <w:rPr>
                <w:rFonts w:ascii="Tahoma" w:hAnsi="Tahoma" w:cs="Tahoma"/>
                <w:sz w:val="20"/>
                <w:szCs w:val="20"/>
              </w:rPr>
              <w:t>1.5. ИНН эмитента</w:t>
            </w:r>
          </w:p>
        </w:tc>
        <w:tc>
          <w:tcPr>
            <w:tcW w:w="4740" w:type="dxa"/>
            <w:tcBorders>
              <w:top w:val="single" w:sz="4" w:space="0" w:color="auto"/>
              <w:left w:val="single" w:sz="4" w:space="0" w:color="auto"/>
              <w:bottom w:val="single" w:sz="4" w:space="0" w:color="auto"/>
              <w:right w:val="single" w:sz="4" w:space="0" w:color="auto"/>
            </w:tcBorders>
          </w:tcPr>
          <w:p w:rsidR="009949CE" w:rsidRPr="004934B6" w:rsidRDefault="009949CE" w:rsidP="00A53025">
            <w:pPr>
              <w:ind w:left="85" w:right="85"/>
              <w:jc w:val="both"/>
              <w:rPr>
                <w:rFonts w:ascii="Tahoma" w:hAnsi="Tahoma" w:cs="Tahoma"/>
                <w:b/>
                <w:sz w:val="20"/>
                <w:szCs w:val="20"/>
              </w:rPr>
            </w:pPr>
            <w:r w:rsidRPr="004934B6">
              <w:rPr>
                <w:rFonts w:ascii="Tahoma" w:hAnsi="Tahoma" w:cs="Tahoma"/>
                <w:b/>
                <w:sz w:val="20"/>
                <w:szCs w:val="20"/>
              </w:rPr>
              <w:t>7710035963</w:t>
            </w:r>
          </w:p>
        </w:tc>
      </w:tr>
      <w:tr w:rsidR="009949CE" w:rsidRPr="004934B6" w:rsidTr="00DD72EB">
        <w:tc>
          <w:tcPr>
            <w:tcW w:w="5467" w:type="dxa"/>
            <w:tcBorders>
              <w:top w:val="single" w:sz="4" w:space="0" w:color="auto"/>
              <w:left w:val="single" w:sz="4" w:space="0" w:color="auto"/>
              <w:bottom w:val="single" w:sz="4" w:space="0" w:color="auto"/>
              <w:right w:val="single" w:sz="4" w:space="0" w:color="auto"/>
            </w:tcBorders>
          </w:tcPr>
          <w:p w:rsidR="009949CE" w:rsidRPr="004934B6" w:rsidRDefault="009949CE" w:rsidP="00DD72EB">
            <w:pPr>
              <w:ind w:left="85" w:right="140"/>
              <w:jc w:val="both"/>
              <w:rPr>
                <w:rFonts w:ascii="Tahoma" w:hAnsi="Tahoma" w:cs="Tahoma"/>
                <w:sz w:val="20"/>
                <w:szCs w:val="20"/>
              </w:rPr>
            </w:pPr>
            <w:r w:rsidRPr="004934B6">
              <w:rPr>
                <w:rFonts w:ascii="Tahoma" w:hAnsi="Tahoma" w:cs="Tahoma"/>
                <w:sz w:val="20"/>
                <w:szCs w:val="20"/>
              </w:rPr>
              <w:t>1.6. Уникальный код эмитента, присвоенный регистрирующим органом</w:t>
            </w:r>
          </w:p>
        </w:tc>
        <w:tc>
          <w:tcPr>
            <w:tcW w:w="4740" w:type="dxa"/>
            <w:tcBorders>
              <w:top w:val="single" w:sz="4" w:space="0" w:color="auto"/>
              <w:left w:val="single" w:sz="4" w:space="0" w:color="auto"/>
              <w:bottom w:val="single" w:sz="4" w:space="0" w:color="auto"/>
              <w:right w:val="single" w:sz="4" w:space="0" w:color="auto"/>
            </w:tcBorders>
          </w:tcPr>
          <w:p w:rsidR="009949CE" w:rsidRPr="004934B6" w:rsidRDefault="009949CE" w:rsidP="00A53025">
            <w:pPr>
              <w:ind w:left="85" w:right="85"/>
              <w:jc w:val="both"/>
              <w:rPr>
                <w:rFonts w:ascii="Tahoma" w:hAnsi="Tahoma" w:cs="Tahoma"/>
                <w:b/>
                <w:sz w:val="20"/>
                <w:szCs w:val="20"/>
              </w:rPr>
            </w:pPr>
            <w:r w:rsidRPr="004934B6">
              <w:rPr>
                <w:rFonts w:ascii="Tahoma" w:hAnsi="Tahoma" w:cs="Tahoma"/>
                <w:b/>
                <w:sz w:val="20"/>
                <w:szCs w:val="20"/>
              </w:rPr>
              <w:t>00030-А</w:t>
            </w:r>
          </w:p>
        </w:tc>
      </w:tr>
      <w:tr w:rsidR="009949CE" w:rsidRPr="004934B6" w:rsidTr="00DD72EB">
        <w:tc>
          <w:tcPr>
            <w:tcW w:w="5467" w:type="dxa"/>
            <w:tcBorders>
              <w:top w:val="single" w:sz="4" w:space="0" w:color="auto"/>
              <w:left w:val="single" w:sz="4" w:space="0" w:color="auto"/>
              <w:bottom w:val="single" w:sz="4" w:space="0" w:color="auto"/>
              <w:right w:val="single" w:sz="4" w:space="0" w:color="auto"/>
            </w:tcBorders>
          </w:tcPr>
          <w:p w:rsidR="009949CE" w:rsidRPr="004934B6" w:rsidRDefault="009949CE" w:rsidP="00DD72EB">
            <w:pPr>
              <w:ind w:left="85" w:right="140"/>
              <w:jc w:val="both"/>
              <w:rPr>
                <w:rFonts w:ascii="Tahoma" w:hAnsi="Tahoma" w:cs="Tahoma"/>
                <w:sz w:val="20"/>
                <w:szCs w:val="20"/>
              </w:rPr>
            </w:pPr>
            <w:r w:rsidRPr="004934B6">
              <w:rPr>
                <w:rFonts w:ascii="Tahoma" w:hAnsi="Tahoma" w:cs="Tahoma"/>
                <w:sz w:val="20"/>
                <w:szCs w:val="20"/>
              </w:rPr>
              <w:t>1.7. Адрес страницы в сети Интернет, используемой эмитентом для раскрытия информации</w:t>
            </w:r>
          </w:p>
        </w:tc>
        <w:tc>
          <w:tcPr>
            <w:tcW w:w="4740" w:type="dxa"/>
            <w:tcBorders>
              <w:top w:val="single" w:sz="4" w:space="0" w:color="auto"/>
              <w:left w:val="single" w:sz="4" w:space="0" w:color="auto"/>
              <w:bottom w:val="single" w:sz="4" w:space="0" w:color="auto"/>
              <w:right w:val="single" w:sz="4" w:space="0" w:color="auto"/>
            </w:tcBorders>
          </w:tcPr>
          <w:p w:rsidR="009949CE" w:rsidRPr="004934B6" w:rsidRDefault="009949CE" w:rsidP="00A53025">
            <w:pPr>
              <w:ind w:left="85" w:right="294"/>
              <w:jc w:val="both"/>
              <w:rPr>
                <w:rFonts w:ascii="Tahoma" w:hAnsi="Tahoma" w:cs="Tahoma"/>
                <w:b/>
                <w:color w:val="000000"/>
                <w:sz w:val="20"/>
                <w:szCs w:val="20"/>
              </w:rPr>
            </w:pPr>
            <w:r w:rsidRPr="004934B6">
              <w:rPr>
                <w:rFonts w:ascii="Tahoma" w:hAnsi="Tahoma" w:cs="Tahoma"/>
                <w:b/>
                <w:color w:val="000000"/>
                <w:sz w:val="20"/>
                <w:szCs w:val="20"/>
              </w:rPr>
              <w:t xml:space="preserve"> </w:t>
            </w:r>
            <w:hyperlink r:id="rId6" w:history="1">
              <w:r w:rsidRPr="004934B6">
                <w:rPr>
                  <w:rStyle w:val="a9"/>
                  <w:rFonts w:ascii="Tahoma" w:hAnsi="Tahoma" w:cs="Tahoma"/>
                  <w:b/>
                  <w:color w:val="000000"/>
                  <w:sz w:val="20"/>
                  <w:szCs w:val="20"/>
                  <w:lang w:val="en-US"/>
                </w:rPr>
                <w:t>www</w:t>
              </w:r>
              <w:r w:rsidRPr="004934B6">
                <w:rPr>
                  <w:rStyle w:val="a9"/>
                  <w:rFonts w:ascii="Tahoma" w:hAnsi="Tahoma" w:cs="Tahoma"/>
                  <w:b/>
                  <w:color w:val="000000"/>
                  <w:sz w:val="20"/>
                  <w:szCs w:val="20"/>
                </w:rPr>
                <w:t>.</w:t>
              </w:r>
              <w:r w:rsidRPr="004934B6">
                <w:rPr>
                  <w:rStyle w:val="a9"/>
                  <w:rFonts w:ascii="Tahoma" w:hAnsi="Tahoma" w:cs="Tahoma"/>
                  <w:b/>
                  <w:color w:val="000000"/>
                  <w:sz w:val="20"/>
                  <w:szCs w:val="20"/>
                  <w:lang w:val="en-US"/>
                </w:rPr>
                <w:t>gum</w:t>
              </w:r>
              <w:r w:rsidRPr="004934B6">
                <w:rPr>
                  <w:rStyle w:val="a9"/>
                  <w:rFonts w:ascii="Tahoma" w:hAnsi="Tahoma" w:cs="Tahoma"/>
                  <w:b/>
                  <w:color w:val="000000"/>
                  <w:sz w:val="20"/>
                  <w:szCs w:val="20"/>
                </w:rPr>
                <w:t>.</w:t>
              </w:r>
              <w:proofErr w:type="spellStart"/>
              <w:r w:rsidRPr="004934B6">
                <w:rPr>
                  <w:rStyle w:val="a9"/>
                  <w:rFonts w:ascii="Tahoma" w:hAnsi="Tahoma" w:cs="Tahoma"/>
                  <w:b/>
                  <w:color w:val="000000"/>
                  <w:sz w:val="20"/>
                  <w:szCs w:val="20"/>
                  <w:lang w:val="en-US"/>
                </w:rPr>
                <w:t>ru</w:t>
              </w:r>
              <w:proofErr w:type="spellEnd"/>
            </w:hyperlink>
            <w:r w:rsidRPr="004934B6">
              <w:rPr>
                <w:rFonts w:ascii="Tahoma" w:hAnsi="Tahoma" w:cs="Tahoma"/>
                <w:b/>
                <w:color w:val="000000"/>
                <w:sz w:val="20"/>
                <w:szCs w:val="20"/>
              </w:rPr>
              <w:t>/</w:t>
            </w:r>
            <w:r w:rsidRPr="004934B6">
              <w:rPr>
                <w:rFonts w:ascii="Tahoma" w:hAnsi="Tahoma" w:cs="Tahoma"/>
                <w:b/>
                <w:color w:val="000000"/>
                <w:sz w:val="20"/>
                <w:szCs w:val="20"/>
                <w:lang w:val="en-US"/>
              </w:rPr>
              <w:t>issuer</w:t>
            </w:r>
            <w:r w:rsidRPr="004934B6">
              <w:rPr>
                <w:rFonts w:ascii="Tahoma" w:hAnsi="Tahoma" w:cs="Tahoma"/>
                <w:b/>
                <w:color w:val="000000"/>
                <w:sz w:val="20"/>
                <w:szCs w:val="20"/>
              </w:rPr>
              <w:t>/;</w:t>
            </w:r>
          </w:p>
          <w:p w:rsidR="009949CE" w:rsidRPr="004934B6" w:rsidRDefault="00390BDB" w:rsidP="00A53025">
            <w:pPr>
              <w:ind w:left="85" w:right="85"/>
              <w:jc w:val="both"/>
              <w:rPr>
                <w:rFonts w:ascii="Tahoma" w:hAnsi="Tahoma" w:cs="Tahoma"/>
                <w:b/>
                <w:sz w:val="20"/>
                <w:szCs w:val="20"/>
              </w:rPr>
            </w:pPr>
            <w:hyperlink r:id="rId7" w:history="1">
              <w:r w:rsidR="009949CE" w:rsidRPr="004934B6">
                <w:rPr>
                  <w:rStyle w:val="a9"/>
                  <w:rFonts w:ascii="Tahoma" w:hAnsi="Tahoma" w:cs="Tahoma"/>
                  <w:b/>
                  <w:color w:val="000000"/>
                  <w:sz w:val="20"/>
                  <w:szCs w:val="20"/>
                </w:rPr>
                <w:t>http://www.e-disclosure.ru/portal/company.aspx?id=266</w:t>
              </w:r>
            </w:hyperlink>
          </w:p>
        </w:tc>
      </w:tr>
      <w:tr w:rsidR="006B0493" w:rsidRPr="004934B6" w:rsidTr="00F8099A">
        <w:trPr>
          <w:trHeight w:val="331"/>
        </w:trPr>
        <w:tc>
          <w:tcPr>
            <w:tcW w:w="10207" w:type="dxa"/>
            <w:gridSpan w:val="2"/>
            <w:tcBorders>
              <w:top w:val="single" w:sz="4" w:space="0" w:color="auto"/>
              <w:left w:val="single" w:sz="4" w:space="0" w:color="auto"/>
              <w:bottom w:val="single" w:sz="4" w:space="0" w:color="auto"/>
              <w:right w:val="single" w:sz="4" w:space="0" w:color="auto"/>
            </w:tcBorders>
          </w:tcPr>
          <w:p w:rsidR="006B0493" w:rsidRPr="004934B6" w:rsidRDefault="006B0493" w:rsidP="00DD72EB">
            <w:pPr>
              <w:ind w:right="140"/>
              <w:jc w:val="center"/>
              <w:rPr>
                <w:rFonts w:ascii="Tahoma" w:hAnsi="Tahoma" w:cs="Tahoma"/>
                <w:sz w:val="20"/>
                <w:szCs w:val="20"/>
              </w:rPr>
            </w:pPr>
            <w:r w:rsidRPr="004934B6">
              <w:rPr>
                <w:rFonts w:ascii="Tahoma" w:hAnsi="Tahoma" w:cs="Tahoma"/>
                <w:sz w:val="20"/>
                <w:szCs w:val="20"/>
              </w:rPr>
              <w:t>2. Содержание сообщения</w:t>
            </w:r>
          </w:p>
        </w:tc>
      </w:tr>
      <w:tr w:rsidR="006B0493" w:rsidRPr="004934B6" w:rsidTr="00DD72EB">
        <w:trPr>
          <w:trHeight w:val="901"/>
        </w:trPr>
        <w:tc>
          <w:tcPr>
            <w:tcW w:w="10207" w:type="dxa"/>
            <w:gridSpan w:val="2"/>
            <w:tcBorders>
              <w:top w:val="single" w:sz="4" w:space="0" w:color="auto"/>
              <w:left w:val="single" w:sz="4" w:space="0" w:color="auto"/>
              <w:bottom w:val="single" w:sz="4" w:space="0" w:color="auto"/>
              <w:right w:val="single" w:sz="4" w:space="0" w:color="auto"/>
            </w:tcBorders>
          </w:tcPr>
          <w:p w:rsidR="009A76BC" w:rsidRPr="00BE3811" w:rsidRDefault="004934B6" w:rsidP="00BE3811">
            <w:pPr>
              <w:autoSpaceDE w:val="0"/>
              <w:autoSpaceDN w:val="0"/>
              <w:adjustRightInd w:val="0"/>
              <w:ind w:firstLine="540"/>
              <w:jc w:val="both"/>
              <w:rPr>
                <w:rFonts w:ascii="Tahoma" w:hAnsi="Tahoma" w:cs="Tahoma"/>
                <w:sz w:val="20"/>
                <w:szCs w:val="20"/>
              </w:rPr>
            </w:pPr>
            <w:r>
              <w:rPr>
                <w:rFonts w:ascii="Tahoma" w:eastAsiaTheme="minorHAnsi" w:hAnsi="Tahoma" w:cs="Tahoma"/>
                <w:bCs/>
                <w:iCs/>
                <w:sz w:val="20"/>
                <w:szCs w:val="20"/>
                <w:lang w:eastAsia="en-US"/>
              </w:rPr>
              <w:t>В</w:t>
            </w:r>
            <w:r w:rsidRPr="004934B6">
              <w:rPr>
                <w:rFonts w:ascii="Tahoma" w:eastAsiaTheme="minorHAnsi" w:hAnsi="Tahoma" w:cs="Tahoma"/>
                <w:bCs/>
                <w:iCs/>
                <w:sz w:val="20"/>
                <w:szCs w:val="20"/>
                <w:lang w:eastAsia="en-US"/>
              </w:rPr>
              <w:t>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w:t>
            </w:r>
            <w:r w:rsidR="009A76BC" w:rsidRPr="004934B6">
              <w:rPr>
                <w:rFonts w:ascii="Tahoma" w:hAnsi="Tahoma" w:cs="Tahoma"/>
                <w:sz w:val="20"/>
                <w:szCs w:val="20"/>
              </w:rPr>
              <w:t>:</w:t>
            </w:r>
            <w:r w:rsidR="00BE3811">
              <w:rPr>
                <w:rFonts w:ascii="Tahoma" w:hAnsi="Tahoma" w:cs="Tahoma"/>
                <w:sz w:val="20"/>
                <w:szCs w:val="20"/>
              </w:rPr>
              <w:t xml:space="preserve"> </w:t>
            </w:r>
            <w:r w:rsidR="009A76BC" w:rsidRPr="004934B6">
              <w:rPr>
                <w:rFonts w:ascii="Tahoma" w:hAnsi="Tahoma" w:cs="Tahoma"/>
                <w:b/>
                <w:i/>
                <w:sz w:val="20"/>
                <w:szCs w:val="20"/>
              </w:rPr>
              <w:t>акции обыкновенные именные бездокументарные.</w:t>
            </w:r>
          </w:p>
          <w:p w:rsidR="009A76BC" w:rsidRPr="00BE3811" w:rsidRDefault="004934B6" w:rsidP="00BE3811">
            <w:pPr>
              <w:pStyle w:val="ConsPlusNormal"/>
              <w:ind w:firstLine="540"/>
              <w:jc w:val="both"/>
              <w:rPr>
                <w:rFonts w:ascii="Tahoma" w:hAnsi="Tahoma" w:cs="Tahoma"/>
                <w:b w:val="0"/>
                <w:sz w:val="20"/>
                <w:szCs w:val="20"/>
              </w:rPr>
            </w:pPr>
            <w:r>
              <w:rPr>
                <w:rFonts w:ascii="Tahoma" w:hAnsi="Tahoma" w:cs="Tahoma"/>
                <w:b w:val="0"/>
                <w:sz w:val="20"/>
                <w:szCs w:val="20"/>
              </w:rPr>
              <w:t>П</w:t>
            </w:r>
            <w:r w:rsidRPr="004934B6">
              <w:rPr>
                <w:rFonts w:ascii="Tahoma" w:hAnsi="Tahoma" w:cs="Tahoma"/>
                <w:b w:val="0"/>
                <w:sz w:val="20"/>
                <w:szCs w:val="20"/>
              </w:rPr>
              <w:t>рава, закрепленные ценными бумагами эмитента, в отношении которых устанавливается дата, на которую определяются лица, им</w:t>
            </w:r>
            <w:r w:rsidR="00BE3811">
              <w:rPr>
                <w:rFonts w:ascii="Tahoma" w:hAnsi="Tahoma" w:cs="Tahoma"/>
                <w:b w:val="0"/>
                <w:sz w:val="20"/>
                <w:szCs w:val="20"/>
              </w:rPr>
              <w:t xml:space="preserve">еющие право на их осуществление: </w:t>
            </w:r>
            <w:r w:rsidR="009A76BC" w:rsidRPr="004934B6">
              <w:rPr>
                <w:rFonts w:ascii="Tahoma" w:hAnsi="Tahoma" w:cs="Tahoma"/>
                <w:i/>
                <w:sz w:val="20"/>
                <w:szCs w:val="20"/>
              </w:rPr>
              <w:t>право участвовать в общем собрании акционеров с правом голоса по вопросам его компетенции.</w:t>
            </w:r>
          </w:p>
          <w:p w:rsidR="009A76BC" w:rsidRPr="00BE3811" w:rsidRDefault="004934B6" w:rsidP="00BE3811">
            <w:pPr>
              <w:autoSpaceDE w:val="0"/>
              <w:autoSpaceDN w:val="0"/>
              <w:adjustRightInd w:val="0"/>
              <w:ind w:firstLine="540"/>
              <w:jc w:val="both"/>
              <w:rPr>
                <w:rFonts w:ascii="Tahoma" w:hAnsi="Tahoma" w:cs="Tahoma"/>
                <w:sz w:val="20"/>
                <w:szCs w:val="20"/>
              </w:rPr>
            </w:pPr>
            <w:proofErr w:type="gramStart"/>
            <w:r>
              <w:rPr>
                <w:rFonts w:ascii="Tahoma" w:eastAsiaTheme="minorHAnsi" w:hAnsi="Tahoma" w:cs="Tahoma"/>
                <w:bCs/>
                <w:iCs/>
                <w:sz w:val="20"/>
                <w:szCs w:val="20"/>
                <w:lang w:eastAsia="en-US"/>
              </w:rPr>
              <w:t>Д</w:t>
            </w:r>
            <w:r w:rsidRPr="004934B6">
              <w:rPr>
                <w:rFonts w:ascii="Tahoma" w:eastAsiaTheme="minorHAnsi" w:hAnsi="Tahoma" w:cs="Tahoma"/>
                <w:bCs/>
                <w:iCs/>
                <w:sz w:val="20"/>
                <w:szCs w:val="20"/>
                <w:lang w:eastAsia="en-US"/>
              </w:rPr>
              <w:t>ата, на которую определяются лица, имеющие право на осуществление прав по ценным бумагам эмитента</w:t>
            </w:r>
            <w:r w:rsidR="009A76BC" w:rsidRPr="004934B6">
              <w:rPr>
                <w:rFonts w:ascii="Tahoma" w:hAnsi="Tahoma" w:cs="Tahoma"/>
                <w:sz w:val="20"/>
                <w:szCs w:val="20"/>
              </w:rPr>
              <w:t>:</w:t>
            </w:r>
            <w:r w:rsidR="00BE3811">
              <w:rPr>
                <w:rFonts w:ascii="Tahoma" w:hAnsi="Tahoma" w:cs="Tahoma"/>
                <w:sz w:val="20"/>
                <w:szCs w:val="20"/>
              </w:rPr>
              <w:t xml:space="preserve"> </w:t>
            </w:r>
            <w:r w:rsidR="009A76BC" w:rsidRPr="004934B6">
              <w:rPr>
                <w:rFonts w:ascii="Tahoma" w:hAnsi="Tahoma" w:cs="Tahoma"/>
                <w:b/>
                <w:i/>
                <w:sz w:val="20"/>
                <w:szCs w:val="20"/>
              </w:rPr>
              <w:t xml:space="preserve">дата составления списка лиц, имеющих право на участие во Внеочередном общем собрании акционеров </w:t>
            </w:r>
            <w:r w:rsidR="00CF0C3A" w:rsidRPr="004934B6">
              <w:rPr>
                <w:rFonts w:ascii="Tahoma" w:hAnsi="Tahoma" w:cs="Tahoma"/>
                <w:b/>
                <w:i/>
                <w:sz w:val="20"/>
                <w:szCs w:val="20"/>
              </w:rPr>
              <w:t>Публичного</w:t>
            </w:r>
            <w:r w:rsidR="009A76BC" w:rsidRPr="004934B6">
              <w:rPr>
                <w:rFonts w:ascii="Tahoma" w:hAnsi="Tahoma" w:cs="Tahoma"/>
                <w:b/>
                <w:i/>
                <w:sz w:val="20"/>
                <w:szCs w:val="20"/>
              </w:rPr>
              <w:t xml:space="preserve"> акционерного общества «Торговый Дом ГУМ», которое состоится </w:t>
            </w:r>
            <w:r>
              <w:rPr>
                <w:rFonts w:ascii="Tahoma" w:hAnsi="Tahoma" w:cs="Tahoma"/>
                <w:b/>
                <w:i/>
                <w:sz w:val="20"/>
                <w:szCs w:val="20"/>
              </w:rPr>
              <w:t xml:space="preserve">23  марта </w:t>
            </w:r>
            <w:r w:rsidR="009A76BC" w:rsidRPr="004934B6">
              <w:rPr>
                <w:rFonts w:ascii="Tahoma" w:hAnsi="Tahoma" w:cs="Tahoma"/>
                <w:b/>
                <w:i/>
                <w:sz w:val="20"/>
                <w:szCs w:val="20"/>
              </w:rPr>
              <w:t>201</w:t>
            </w:r>
            <w:r>
              <w:rPr>
                <w:rFonts w:ascii="Tahoma" w:hAnsi="Tahoma" w:cs="Tahoma"/>
                <w:b/>
                <w:i/>
                <w:sz w:val="20"/>
                <w:szCs w:val="20"/>
              </w:rPr>
              <w:t>6</w:t>
            </w:r>
            <w:r w:rsidR="009A76BC" w:rsidRPr="004934B6">
              <w:rPr>
                <w:rFonts w:ascii="Tahoma" w:hAnsi="Tahoma" w:cs="Tahoma"/>
                <w:b/>
                <w:i/>
                <w:sz w:val="20"/>
                <w:szCs w:val="20"/>
              </w:rPr>
              <w:t xml:space="preserve"> г., - </w:t>
            </w:r>
            <w:r>
              <w:rPr>
                <w:rFonts w:ascii="Tahoma" w:hAnsi="Tahoma" w:cs="Tahoma"/>
                <w:b/>
                <w:i/>
                <w:sz w:val="20"/>
                <w:szCs w:val="20"/>
              </w:rPr>
              <w:t>17</w:t>
            </w:r>
            <w:r w:rsidR="009A76BC" w:rsidRPr="004934B6">
              <w:rPr>
                <w:rFonts w:ascii="Tahoma" w:hAnsi="Tahoma" w:cs="Tahoma"/>
                <w:b/>
                <w:i/>
                <w:sz w:val="20"/>
                <w:szCs w:val="20"/>
              </w:rPr>
              <w:t xml:space="preserve"> </w:t>
            </w:r>
            <w:r>
              <w:rPr>
                <w:rFonts w:ascii="Tahoma" w:hAnsi="Tahoma" w:cs="Tahoma"/>
                <w:b/>
                <w:i/>
                <w:sz w:val="20"/>
                <w:szCs w:val="20"/>
              </w:rPr>
              <w:t>февраля</w:t>
            </w:r>
            <w:r w:rsidR="009A76BC" w:rsidRPr="004934B6">
              <w:rPr>
                <w:rFonts w:ascii="Tahoma" w:hAnsi="Tahoma" w:cs="Tahoma"/>
                <w:b/>
                <w:i/>
                <w:sz w:val="20"/>
                <w:szCs w:val="20"/>
              </w:rPr>
              <w:t xml:space="preserve"> 201</w:t>
            </w:r>
            <w:r>
              <w:rPr>
                <w:rFonts w:ascii="Tahoma" w:hAnsi="Tahoma" w:cs="Tahoma"/>
                <w:b/>
                <w:i/>
                <w:sz w:val="20"/>
                <w:szCs w:val="20"/>
              </w:rPr>
              <w:t>6</w:t>
            </w:r>
            <w:r w:rsidR="009A76BC" w:rsidRPr="004934B6">
              <w:rPr>
                <w:rFonts w:ascii="Tahoma" w:hAnsi="Tahoma" w:cs="Tahoma"/>
                <w:b/>
                <w:i/>
                <w:sz w:val="20"/>
                <w:szCs w:val="20"/>
              </w:rPr>
              <w:t xml:space="preserve"> г.</w:t>
            </w:r>
            <w:proofErr w:type="gramEnd"/>
          </w:p>
          <w:p w:rsidR="009A76BC" w:rsidRPr="004934B6" w:rsidRDefault="004934B6" w:rsidP="009A76BC">
            <w:pPr>
              <w:autoSpaceDE w:val="0"/>
              <w:autoSpaceDN w:val="0"/>
              <w:adjustRightInd w:val="0"/>
              <w:ind w:firstLine="540"/>
              <w:jc w:val="both"/>
              <w:rPr>
                <w:rFonts w:ascii="Tahoma" w:hAnsi="Tahoma" w:cs="Tahoma"/>
                <w:sz w:val="20"/>
                <w:szCs w:val="20"/>
              </w:rPr>
            </w:pPr>
            <w:proofErr w:type="gramStart"/>
            <w:r>
              <w:rPr>
                <w:rFonts w:ascii="Tahoma" w:eastAsiaTheme="minorHAnsi" w:hAnsi="Tahoma" w:cs="Tahoma"/>
                <w:bCs/>
                <w:iCs/>
                <w:sz w:val="20"/>
                <w:szCs w:val="20"/>
                <w:lang w:eastAsia="en-US"/>
              </w:rPr>
              <w:t>Д</w:t>
            </w:r>
            <w:r w:rsidRPr="004934B6">
              <w:rPr>
                <w:rFonts w:ascii="Tahoma" w:eastAsiaTheme="minorHAnsi" w:hAnsi="Tahoma" w:cs="Tahoma"/>
                <w:bCs/>
                <w:iCs/>
                <w:sz w:val="20"/>
                <w:szCs w:val="20"/>
                <w:lang w:eastAsia="en-US"/>
              </w:rPr>
              <w:t>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r w:rsidR="009A76BC" w:rsidRPr="004934B6">
              <w:rPr>
                <w:rFonts w:ascii="Tahoma" w:hAnsi="Tahoma" w:cs="Tahoma"/>
                <w:sz w:val="20"/>
                <w:szCs w:val="20"/>
              </w:rPr>
              <w:t>.</w:t>
            </w:r>
            <w:proofErr w:type="gramEnd"/>
          </w:p>
          <w:p w:rsidR="006B0493" w:rsidRPr="004934B6" w:rsidRDefault="009A76BC" w:rsidP="004934B6">
            <w:pPr>
              <w:ind w:right="114"/>
              <w:jc w:val="both"/>
              <w:rPr>
                <w:rFonts w:ascii="Tahoma" w:hAnsi="Tahoma" w:cs="Tahoma"/>
                <w:color w:val="000000"/>
                <w:sz w:val="20"/>
                <w:szCs w:val="20"/>
              </w:rPr>
            </w:pPr>
            <w:r w:rsidRPr="004934B6">
              <w:rPr>
                <w:rFonts w:ascii="Tahoma" w:hAnsi="Tahoma" w:cs="Tahoma"/>
                <w:b/>
                <w:bCs/>
                <w:i/>
                <w:sz w:val="20"/>
                <w:szCs w:val="20"/>
              </w:rPr>
              <w:tab/>
              <w:t xml:space="preserve">дата составления и номер протокола заседания Совета директоров </w:t>
            </w:r>
            <w:r w:rsidR="004934B6">
              <w:rPr>
                <w:rFonts w:ascii="Tahoma" w:hAnsi="Tahoma" w:cs="Tahoma"/>
                <w:b/>
                <w:i/>
                <w:sz w:val="20"/>
                <w:szCs w:val="20"/>
              </w:rPr>
              <w:t>Публичного</w:t>
            </w:r>
            <w:r w:rsidRPr="004934B6">
              <w:rPr>
                <w:rFonts w:ascii="Tahoma" w:hAnsi="Tahoma" w:cs="Tahoma"/>
                <w:b/>
                <w:i/>
                <w:sz w:val="20"/>
                <w:szCs w:val="20"/>
              </w:rPr>
              <w:t xml:space="preserve"> акционерного общества «Торговый Дом ГУМ»</w:t>
            </w:r>
            <w:r w:rsidRPr="004934B6">
              <w:rPr>
                <w:rFonts w:ascii="Tahoma" w:hAnsi="Tahoma" w:cs="Tahoma"/>
                <w:b/>
                <w:bCs/>
                <w:i/>
                <w:sz w:val="20"/>
                <w:szCs w:val="20"/>
              </w:rPr>
              <w:t xml:space="preserve">, состоявшегося </w:t>
            </w:r>
            <w:r w:rsidR="004934B6">
              <w:rPr>
                <w:rFonts w:ascii="Tahoma" w:hAnsi="Tahoma" w:cs="Tahoma"/>
                <w:b/>
                <w:bCs/>
                <w:i/>
                <w:sz w:val="20"/>
                <w:szCs w:val="20"/>
              </w:rPr>
              <w:t>06 февраля</w:t>
            </w:r>
            <w:r w:rsidRPr="004934B6">
              <w:rPr>
                <w:rFonts w:ascii="Tahoma" w:hAnsi="Tahoma" w:cs="Tahoma"/>
                <w:b/>
                <w:bCs/>
                <w:i/>
                <w:sz w:val="20"/>
                <w:szCs w:val="20"/>
              </w:rPr>
              <w:t xml:space="preserve"> 201</w:t>
            </w:r>
            <w:r w:rsidR="004934B6">
              <w:rPr>
                <w:rFonts w:ascii="Tahoma" w:hAnsi="Tahoma" w:cs="Tahoma"/>
                <w:b/>
                <w:bCs/>
                <w:i/>
                <w:sz w:val="20"/>
                <w:szCs w:val="20"/>
              </w:rPr>
              <w:t>6</w:t>
            </w:r>
            <w:r w:rsidRPr="004934B6">
              <w:rPr>
                <w:rFonts w:ascii="Tahoma" w:hAnsi="Tahoma" w:cs="Tahoma"/>
                <w:b/>
                <w:bCs/>
                <w:i/>
                <w:sz w:val="20"/>
                <w:szCs w:val="20"/>
              </w:rPr>
              <w:t xml:space="preserve"> г., на котором принято решение о дате составления списка владельцев </w:t>
            </w:r>
            <w:proofErr w:type="gramStart"/>
            <w:r w:rsidRPr="004934B6">
              <w:rPr>
                <w:rFonts w:ascii="Tahoma" w:hAnsi="Tahoma" w:cs="Tahoma"/>
                <w:b/>
                <w:bCs/>
                <w:i/>
                <w:sz w:val="20"/>
                <w:szCs w:val="20"/>
              </w:rPr>
              <w:t>именных ценных</w:t>
            </w:r>
            <w:proofErr w:type="gramEnd"/>
            <w:r w:rsidRPr="004934B6">
              <w:rPr>
                <w:rFonts w:ascii="Tahoma" w:hAnsi="Tahoma" w:cs="Tahoma"/>
                <w:b/>
                <w:bCs/>
                <w:i/>
                <w:sz w:val="20"/>
                <w:szCs w:val="20"/>
              </w:rPr>
              <w:t xml:space="preserve"> бумаг эмитента, – </w:t>
            </w:r>
            <w:r w:rsidR="004934B6">
              <w:rPr>
                <w:rFonts w:ascii="Tahoma" w:hAnsi="Tahoma" w:cs="Tahoma"/>
                <w:b/>
                <w:bCs/>
                <w:i/>
                <w:sz w:val="20"/>
                <w:szCs w:val="20"/>
              </w:rPr>
              <w:t>06 февраля</w:t>
            </w:r>
            <w:r w:rsidR="004934B6" w:rsidRPr="004934B6">
              <w:rPr>
                <w:rFonts w:ascii="Tahoma" w:hAnsi="Tahoma" w:cs="Tahoma"/>
                <w:b/>
                <w:bCs/>
                <w:i/>
                <w:sz w:val="20"/>
                <w:szCs w:val="20"/>
              </w:rPr>
              <w:t xml:space="preserve"> 201</w:t>
            </w:r>
            <w:r w:rsidR="004934B6">
              <w:rPr>
                <w:rFonts w:ascii="Tahoma" w:hAnsi="Tahoma" w:cs="Tahoma"/>
                <w:b/>
                <w:bCs/>
                <w:i/>
                <w:sz w:val="20"/>
                <w:szCs w:val="20"/>
              </w:rPr>
              <w:t>6</w:t>
            </w:r>
            <w:r w:rsidR="00287BB1">
              <w:rPr>
                <w:rFonts w:ascii="Tahoma" w:hAnsi="Tahoma" w:cs="Tahoma"/>
                <w:b/>
                <w:bCs/>
                <w:i/>
                <w:sz w:val="20"/>
                <w:szCs w:val="20"/>
              </w:rPr>
              <w:t>г</w:t>
            </w:r>
            <w:r w:rsidRPr="004934B6">
              <w:rPr>
                <w:rFonts w:ascii="Tahoma" w:hAnsi="Tahoma" w:cs="Tahoma"/>
                <w:b/>
                <w:bCs/>
                <w:i/>
                <w:sz w:val="20"/>
                <w:szCs w:val="20"/>
              </w:rPr>
              <w:t xml:space="preserve">., Протокол № </w:t>
            </w:r>
            <w:r w:rsidR="004934B6">
              <w:rPr>
                <w:rFonts w:ascii="Tahoma" w:hAnsi="Tahoma" w:cs="Tahoma"/>
                <w:b/>
                <w:bCs/>
                <w:i/>
                <w:sz w:val="20"/>
                <w:szCs w:val="20"/>
              </w:rPr>
              <w:t>6</w:t>
            </w:r>
            <w:r w:rsidRPr="004934B6">
              <w:rPr>
                <w:rFonts w:ascii="Tahoma" w:hAnsi="Tahoma" w:cs="Tahoma"/>
                <w:b/>
                <w:bCs/>
                <w:i/>
                <w:sz w:val="20"/>
                <w:szCs w:val="20"/>
              </w:rPr>
              <w:t>/2</w:t>
            </w:r>
            <w:r w:rsidR="004934B6">
              <w:rPr>
                <w:rFonts w:ascii="Tahoma" w:hAnsi="Tahoma" w:cs="Tahoma"/>
                <w:b/>
                <w:bCs/>
                <w:i/>
                <w:sz w:val="20"/>
                <w:szCs w:val="20"/>
              </w:rPr>
              <w:t>2</w:t>
            </w:r>
            <w:r w:rsidRPr="004934B6">
              <w:rPr>
                <w:rFonts w:ascii="Tahoma" w:hAnsi="Tahoma" w:cs="Tahoma"/>
                <w:b/>
                <w:bCs/>
                <w:i/>
                <w:sz w:val="20"/>
                <w:szCs w:val="20"/>
              </w:rPr>
              <w:t>.</w:t>
            </w:r>
          </w:p>
        </w:tc>
      </w:tr>
      <w:tr w:rsidR="006B0493" w:rsidRPr="004934B6" w:rsidTr="00DD72EB">
        <w:tc>
          <w:tcPr>
            <w:tcW w:w="10207" w:type="dxa"/>
            <w:gridSpan w:val="2"/>
            <w:tcBorders>
              <w:top w:val="single" w:sz="4" w:space="0" w:color="auto"/>
              <w:left w:val="single" w:sz="4" w:space="0" w:color="auto"/>
              <w:bottom w:val="single" w:sz="4" w:space="0" w:color="auto"/>
              <w:right w:val="single" w:sz="4" w:space="0" w:color="auto"/>
            </w:tcBorders>
          </w:tcPr>
          <w:p w:rsidR="006B0493" w:rsidRPr="004934B6" w:rsidRDefault="006B0493" w:rsidP="001C778C">
            <w:pPr>
              <w:ind w:right="114"/>
              <w:jc w:val="center"/>
              <w:rPr>
                <w:rFonts w:ascii="Tahoma" w:hAnsi="Tahoma" w:cs="Tahoma"/>
                <w:sz w:val="20"/>
                <w:szCs w:val="20"/>
              </w:rPr>
            </w:pPr>
            <w:r w:rsidRPr="004934B6">
              <w:rPr>
                <w:rFonts w:ascii="Tahoma" w:hAnsi="Tahoma" w:cs="Tahoma"/>
                <w:sz w:val="20"/>
                <w:szCs w:val="20"/>
              </w:rPr>
              <w:t>3. Подписи</w:t>
            </w:r>
          </w:p>
        </w:tc>
      </w:tr>
      <w:tr w:rsidR="006B0493" w:rsidRPr="004934B6" w:rsidTr="00DD72EB">
        <w:tc>
          <w:tcPr>
            <w:tcW w:w="10207" w:type="dxa"/>
            <w:gridSpan w:val="2"/>
            <w:tcBorders>
              <w:top w:val="single" w:sz="4" w:space="0" w:color="auto"/>
              <w:left w:val="single" w:sz="4" w:space="0" w:color="auto"/>
              <w:bottom w:val="single" w:sz="4" w:space="0" w:color="auto"/>
              <w:right w:val="single" w:sz="4" w:space="0" w:color="auto"/>
            </w:tcBorders>
          </w:tcPr>
          <w:p w:rsidR="006B0493" w:rsidRPr="004934B6" w:rsidRDefault="006B0493" w:rsidP="001C778C">
            <w:pPr>
              <w:ind w:right="114"/>
              <w:rPr>
                <w:rFonts w:ascii="Tahoma" w:hAnsi="Tahoma" w:cs="Tahoma"/>
                <w:sz w:val="20"/>
                <w:szCs w:val="20"/>
              </w:rPr>
            </w:pPr>
          </w:p>
          <w:p w:rsidR="006B0493" w:rsidRPr="004934B6" w:rsidRDefault="006B0493" w:rsidP="001C778C">
            <w:pPr>
              <w:ind w:right="114"/>
              <w:rPr>
                <w:rFonts w:ascii="Tahoma" w:hAnsi="Tahoma" w:cs="Tahoma"/>
                <w:sz w:val="20"/>
                <w:szCs w:val="20"/>
              </w:rPr>
            </w:pPr>
            <w:r w:rsidRPr="004934B6">
              <w:rPr>
                <w:rFonts w:ascii="Tahoma" w:hAnsi="Tahoma" w:cs="Tahoma"/>
                <w:sz w:val="20"/>
                <w:szCs w:val="20"/>
              </w:rPr>
              <w:t xml:space="preserve">3.1. Управляющий директор </w:t>
            </w:r>
            <w:r w:rsidR="006D22B6">
              <w:rPr>
                <w:rFonts w:ascii="Tahoma" w:hAnsi="Tahoma" w:cs="Tahoma"/>
                <w:sz w:val="20"/>
                <w:szCs w:val="20"/>
              </w:rPr>
              <w:t>ПАО «ТД ГУМ»</w:t>
            </w:r>
            <w:r w:rsidRPr="004934B6">
              <w:rPr>
                <w:rFonts w:ascii="Tahoma" w:hAnsi="Tahoma" w:cs="Tahoma"/>
                <w:sz w:val="20"/>
                <w:szCs w:val="20"/>
              </w:rPr>
              <w:t xml:space="preserve">    </w:t>
            </w:r>
            <w:r w:rsidR="00715031">
              <w:rPr>
                <w:rFonts w:ascii="Tahoma" w:hAnsi="Tahoma" w:cs="Tahoma"/>
                <w:sz w:val="20"/>
                <w:szCs w:val="20"/>
              </w:rPr>
              <w:t xml:space="preserve">     </w:t>
            </w:r>
            <w:r w:rsidRPr="004934B6">
              <w:rPr>
                <w:rFonts w:ascii="Tahoma" w:hAnsi="Tahoma" w:cs="Tahoma"/>
                <w:sz w:val="20"/>
                <w:szCs w:val="20"/>
              </w:rPr>
              <w:t xml:space="preserve">___________________                    Т.В. </w:t>
            </w:r>
            <w:proofErr w:type="spellStart"/>
            <w:r w:rsidRPr="004934B6">
              <w:rPr>
                <w:rFonts w:ascii="Tahoma" w:hAnsi="Tahoma" w:cs="Tahoma"/>
                <w:sz w:val="20"/>
                <w:szCs w:val="20"/>
              </w:rPr>
              <w:t>Гугуберидзе</w:t>
            </w:r>
            <w:proofErr w:type="spellEnd"/>
          </w:p>
          <w:p w:rsidR="006B0493" w:rsidRPr="004934B6" w:rsidRDefault="006B0493" w:rsidP="001C778C">
            <w:pPr>
              <w:ind w:right="114"/>
              <w:rPr>
                <w:rFonts w:ascii="Tahoma" w:hAnsi="Tahoma" w:cs="Tahoma"/>
                <w:sz w:val="20"/>
                <w:szCs w:val="20"/>
              </w:rPr>
            </w:pPr>
            <w:r w:rsidRPr="004934B6">
              <w:rPr>
                <w:rFonts w:ascii="Tahoma" w:hAnsi="Tahoma" w:cs="Tahoma"/>
                <w:sz w:val="20"/>
                <w:szCs w:val="20"/>
              </w:rPr>
              <w:t xml:space="preserve">                                                                                </w:t>
            </w:r>
            <w:r w:rsidR="00715031">
              <w:rPr>
                <w:rFonts w:ascii="Tahoma" w:hAnsi="Tahoma" w:cs="Tahoma"/>
                <w:sz w:val="20"/>
                <w:szCs w:val="20"/>
              </w:rPr>
              <w:t xml:space="preserve">  </w:t>
            </w:r>
            <w:r w:rsidRPr="004934B6">
              <w:rPr>
                <w:rFonts w:ascii="Tahoma" w:hAnsi="Tahoma" w:cs="Tahoma"/>
                <w:sz w:val="20"/>
                <w:szCs w:val="20"/>
              </w:rPr>
              <w:t>(подпись)</w:t>
            </w:r>
          </w:p>
          <w:p w:rsidR="006B0493" w:rsidRPr="004934B6" w:rsidRDefault="006B0493" w:rsidP="001C778C">
            <w:pPr>
              <w:ind w:right="114"/>
              <w:rPr>
                <w:rFonts w:ascii="Tahoma" w:hAnsi="Tahoma" w:cs="Tahoma"/>
                <w:sz w:val="20"/>
                <w:szCs w:val="20"/>
              </w:rPr>
            </w:pPr>
          </w:p>
          <w:p w:rsidR="006B0493" w:rsidRPr="004934B6" w:rsidRDefault="006B0493" w:rsidP="001C778C">
            <w:pPr>
              <w:ind w:right="114"/>
              <w:rPr>
                <w:rFonts w:ascii="Tahoma" w:hAnsi="Tahoma" w:cs="Tahoma"/>
                <w:b/>
                <w:i/>
                <w:sz w:val="20"/>
                <w:szCs w:val="20"/>
              </w:rPr>
            </w:pPr>
            <w:r w:rsidRPr="004934B6">
              <w:rPr>
                <w:rFonts w:ascii="Tahoma" w:hAnsi="Tahoma" w:cs="Tahoma"/>
                <w:sz w:val="20"/>
                <w:szCs w:val="20"/>
              </w:rPr>
              <w:t xml:space="preserve">3.2. Дата: </w:t>
            </w:r>
            <w:r w:rsidR="00F8099A" w:rsidRPr="004934B6">
              <w:rPr>
                <w:rFonts w:ascii="Tahoma" w:hAnsi="Tahoma" w:cs="Tahoma"/>
                <w:b/>
                <w:i/>
                <w:sz w:val="20"/>
                <w:szCs w:val="20"/>
              </w:rPr>
              <w:t>06</w:t>
            </w:r>
            <w:r w:rsidRPr="004934B6">
              <w:rPr>
                <w:rFonts w:ascii="Tahoma" w:hAnsi="Tahoma" w:cs="Tahoma"/>
                <w:b/>
                <w:i/>
                <w:sz w:val="20"/>
                <w:szCs w:val="20"/>
              </w:rPr>
              <w:t xml:space="preserve"> </w:t>
            </w:r>
            <w:r w:rsidR="00F8099A" w:rsidRPr="004934B6">
              <w:rPr>
                <w:rFonts w:ascii="Tahoma" w:hAnsi="Tahoma" w:cs="Tahoma"/>
                <w:b/>
                <w:i/>
                <w:sz w:val="20"/>
                <w:szCs w:val="20"/>
              </w:rPr>
              <w:t>февраля</w:t>
            </w:r>
            <w:r w:rsidRPr="004934B6">
              <w:rPr>
                <w:rFonts w:ascii="Tahoma" w:hAnsi="Tahoma" w:cs="Tahoma"/>
                <w:b/>
                <w:i/>
                <w:sz w:val="20"/>
                <w:szCs w:val="20"/>
              </w:rPr>
              <w:t xml:space="preserve">  201</w:t>
            </w:r>
            <w:r w:rsidR="00F8099A" w:rsidRPr="004934B6">
              <w:rPr>
                <w:rFonts w:ascii="Tahoma" w:hAnsi="Tahoma" w:cs="Tahoma"/>
                <w:b/>
                <w:i/>
                <w:sz w:val="20"/>
                <w:szCs w:val="20"/>
              </w:rPr>
              <w:t>6</w:t>
            </w:r>
            <w:r w:rsidRPr="004934B6">
              <w:rPr>
                <w:rFonts w:ascii="Tahoma" w:hAnsi="Tahoma" w:cs="Tahoma"/>
                <w:b/>
                <w:i/>
                <w:sz w:val="20"/>
                <w:szCs w:val="20"/>
              </w:rPr>
              <w:t xml:space="preserve"> года.</w:t>
            </w:r>
          </w:p>
          <w:p w:rsidR="006B0493" w:rsidRPr="004934B6" w:rsidRDefault="006B0493" w:rsidP="001C778C">
            <w:pPr>
              <w:ind w:right="114"/>
              <w:rPr>
                <w:rFonts w:ascii="Tahoma" w:hAnsi="Tahoma" w:cs="Tahoma"/>
                <w:sz w:val="20"/>
                <w:szCs w:val="20"/>
              </w:rPr>
            </w:pPr>
          </w:p>
          <w:p w:rsidR="006B0493" w:rsidRPr="004934B6" w:rsidRDefault="006B0493" w:rsidP="001C778C">
            <w:pPr>
              <w:ind w:right="114"/>
              <w:rPr>
                <w:rFonts w:ascii="Tahoma" w:hAnsi="Tahoma" w:cs="Tahoma"/>
                <w:sz w:val="20"/>
                <w:szCs w:val="20"/>
              </w:rPr>
            </w:pPr>
          </w:p>
        </w:tc>
      </w:tr>
    </w:tbl>
    <w:p w:rsidR="00B20454" w:rsidRPr="00F8099A" w:rsidRDefault="00B20454">
      <w:pPr>
        <w:rPr>
          <w:rFonts w:ascii="Tahoma" w:hAnsi="Tahoma" w:cs="Tahoma"/>
          <w:sz w:val="20"/>
          <w:szCs w:val="20"/>
        </w:rPr>
      </w:pPr>
    </w:p>
    <w:sectPr w:rsidR="00B20454" w:rsidRPr="00F8099A" w:rsidSect="008933E8">
      <w:footerReference w:type="even" r:id="rId8"/>
      <w:pgSz w:w="11906" w:h="16838"/>
      <w:pgMar w:top="1134" w:right="85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FE0" w:rsidRDefault="00095FE0" w:rsidP="0076284D">
      <w:r>
        <w:separator/>
      </w:r>
    </w:p>
  </w:endnote>
  <w:endnote w:type="continuationSeparator" w:id="0">
    <w:p w:rsidR="00095FE0" w:rsidRDefault="00095FE0" w:rsidP="007628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Arial">
    <w:altName w:val="Times New Roman"/>
    <w:panose1 w:val="020B0604020202020204"/>
    <w:charset w:val="CC"/>
    <w:family w:val="swiss"/>
    <w:pitch w:val="variable"/>
    <w:sig w:usb0="20002A87" w:usb1="80000000" w:usb2="00000008"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altName w:val=" MS Sans Serif"/>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E0" w:rsidRDefault="00390BDB">
    <w:pPr>
      <w:pStyle w:val="a3"/>
      <w:framePr w:wrap="around" w:vAnchor="text" w:hAnchor="margin" w:xAlign="center" w:y="1"/>
      <w:rPr>
        <w:rStyle w:val="a5"/>
      </w:rPr>
    </w:pPr>
    <w:r>
      <w:rPr>
        <w:rStyle w:val="a5"/>
      </w:rPr>
      <w:fldChar w:fldCharType="begin"/>
    </w:r>
    <w:r w:rsidR="006B0493">
      <w:rPr>
        <w:rStyle w:val="a5"/>
      </w:rPr>
      <w:instrText xml:space="preserve">PAGE  </w:instrText>
    </w:r>
    <w:r>
      <w:rPr>
        <w:rStyle w:val="a5"/>
      </w:rPr>
      <w:fldChar w:fldCharType="separate"/>
    </w:r>
    <w:r w:rsidR="006B0493">
      <w:rPr>
        <w:rStyle w:val="a5"/>
        <w:noProof/>
      </w:rPr>
      <w:t>1</w:t>
    </w:r>
    <w:r>
      <w:rPr>
        <w:rStyle w:val="a5"/>
      </w:rPr>
      <w:fldChar w:fldCharType="end"/>
    </w:r>
  </w:p>
  <w:p w:rsidR="00E419E0" w:rsidRDefault="00095FE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FE0" w:rsidRDefault="00095FE0" w:rsidP="0076284D">
      <w:r>
        <w:separator/>
      </w:r>
    </w:p>
  </w:footnote>
  <w:footnote w:type="continuationSeparator" w:id="0">
    <w:p w:rsidR="00095FE0" w:rsidRDefault="00095FE0" w:rsidP="007628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B0493"/>
    <w:rsid w:val="00050BCD"/>
    <w:rsid w:val="00095FE0"/>
    <w:rsid w:val="000D7422"/>
    <w:rsid w:val="001C778C"/>
    <w:rsid w:val="00287BB1"/>
    <w:rsid w:val="002C1DC2"/>
    <w:rsid w:val="003122C4"/>
    <w:rsid w:val="00390BDB"/>
    <w:rsid w:val="004934B6"/>
    <w:rsid w:val="004A1464"/>
    <w:rsid w:val="005916A4"/>
    <w:rsid w:val="0066729B"/>
    <w:rsid w:val="00672689"/>
    <w:rsid w:val="006B0493"/>
    <w:rsid w:val="006D22B6"/>
    <w:rsid w:val="006D6A03"/>
    <w:rsid w:val="00715031"/>
    <w:rsid w:val="00757E25"/>
    <w:rsid w:val="0076284D"/>
    <w:rsid w:val="009031F4"/>
    <w:rsid w:val="00924A88"/>
    <w:rsid w:val="00963E51"/>
    <w:rsid w:val="009949CE"/>
    <w:rsid w:val="009A76BC"/>
    <w:rsid w:val="00AE2F52"/>
    <w:rsid w:val="00B20454"/>
    <w:rsid w:val="00BE3811"/>
    <w:rsid w:val="00C93DD1"/>
    <w:rsid w:val="00CA7F5A"/>
    <w:rsid w:val="00CF0C3A"/>
    <w:rsid w:val="00D14193"/>
    <w:rsid w:val="00F7527B"/>
    <w:rsid w:val="00F756F2"/>
    <w:rsid w:val="00F8099A"/>
    <w:rsid w:val="00FA11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4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B0493"/>
    <w:pPr>
      <w:keepNext/>
      <w:autoSpaceDE w:val="0"/>
      <w:autoSpaceDN w:val="0"/>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0493"/>
    <w:rPr>
      <w:rFonts w:ascii="Times New Roman" w:eastAsia="Times New Roman" w:hAnsi="Times New Roman" w:cs="Times New Roman"/>
      <w:sz w:val="24"/>
      <w:szCs w:val="24"/>
      <w:lang w:eastAsia="ru-RU"/>
    </w:rPr>
  </w:style>
  <w:style w:type="paragraph" w:styleId="a3">
    <w:name w:val="footer"/>
    <w:basedOn w:val="a"/>
    <w:link w:val="a4"/>
    <w:rsid w:val="006B0493"/>
    <w:pPr>
      <w:tabs>
        <w:tab w:val="center" w:pos="4677"/>
        <w:tab w:val="right" w:pos="9355"/>
      </w:tabs>
    </w:pPr>
  </w:style>
  <w:style w:type="character" w:customStyle="1" w:styleId="a4">
    <w:name w:val="Нижний колонтитул Знак"/>
    <w:basedOn w:val="a0"/>
    <w:link w:val="a3"/>
    <w:rsid w:val="006B0493"/>
    <w:rPr>
      <w:rFonts w:ascii="Times New Roman" w:eastAsia="Times New Roman" w:hAnsi="Times New Roman" w:cs="Times New Roman"/>
      <w:sz w:val="24"/>
      <w:szCs w:val="24"/>
      <w:lang w:eastAsia="ru-RU"/>
    </w:rPr>
  </w:style>
  <w:style w:type="character" w:styleId="a5">
    <w:name w:val="page number"/>
    <w:basedOn w:val="a0"/>
    <w:rsid w:val="006B0493"/>
  </w:style>
  <w:style w:type="paragraph" w:styleId="a6">
    <w:name w:val="Body Text"/>
    <w:basedOn w:val="a"/>
    <w:link w:val="a7"/>
    <w:rsid w:val="006B0493"/>
    <w:pPr>
      <w:autoSpaceDE w:val="0"/>
      <w:autoSpaceDN w:val="0"/>
    </w:pPr>
    <w:rPr>
      <w:color w:val="000000"/>
    </w:rPr>
  </w:style>
  <w:style w:type="character" w:customStyle="1" w:styleId="a7">
    <w:name w:val="Основной текст Знак"/>
    <w:basedOn w:val="a0"/>
    <w:link w:val="a6"/>
    <w:rsid w:val="006B0493"/>
    <w:rPr>
      <w:rFonts w:ascii="Times New Roman" w:eastAsia="Times New Roman" w:hAnsi="Times New Roman" w:cs="Times New Roman"/>
      <w:color w:val="000000"/>
      <w:sz w:val="24"/>
      <w:szCs w:val="24"/>
      <w:lang w:eastAsia="ru-RU"/>
    </w:rPr>
  </w:style>
  <w:style w:type="paragraph" w:styleId="a8">
    <w:name w:val="List Paragraph"/>
    <w:basedOn w:val="a"/>
    <w:uiPriority w:val="34"/>
    <w:qFormat/>
    <w:rsid w:val="006B0493"/>
    <w:pPr>
      <w:widowControl w:val="0"/>
      <w:autoSpaceDE w:val="0"/>
      <w:autoSpaceDN w:val="0"/>
      <w:adjustRightInd w:val="0"/>
      <w:ind w:left="720"/>
      <w:contextualSpacing/>
    </w:pPr>
    <w:rPr>
      <w:rFonts w:ascii="Arial" w:hAnsi="Arial" w:cs="Arial"/>
      <w:sz w:val="20"/>
      <w:szCs w:val="20"/>
    </w:rPr>
  </w:style>
  <w:style w:type="paragraph" w:customStyle="1" w:styleId="11">
    <w:name w:val="Обычный1"/>
    <w:rsid w:val="006B0493"/>
    <w:pPr>
      <w:widowControl w:val="0"/>
      <w:spacing w:after="0" w:line="240" w:lineRule="auto"/>
    </w:pPr>
    <w:rPr>
      <w:rFonts w:ascii="New York" w:eastAsia="Times New Roman" w:hAnsi="New York" w:cs="Times New Roman"/>
      <w:snapToGrid w:val="0"/>
      <w:sz w:val="24"/>
      <w:szCs w:val="20"/>
      <w:lang w:eastAsia="ru-RU"/>
    </w:rPr>
  </w:style>
  <w:style w:type="character" w:styleId="a9">
    <w:name w:val="Hyperlink"/>
    <w:basedOn w:val="a0"/>
    <w:uiPriority w:val="99"/>
    <w:rsid w:val="006B0493"/>
    <w:rPr>
      <w:color w:val="0000FF" w:themeColor="hyperlink"/>
      <w:u w:val="single"/>
    </w:rPr>
  </w:style>
  <w:style w:type="paragraph" w:customStyle="1" w:styleId="ConsPlusNormal">
    <w:name w:val="ConsPlusNormal"/>
    <w:rsid w:val="004934B6"/>
    <w:pPr>
      <w:autoSpaceDE w:val="0"/>
      <w:autoSpaceDN w:val="0"/>
      <w:adjustRightInd w:val="0"/>
      <w:spacing w:after="0" w:line="240" w:lineRule="auto"/>
    </w:pPr>
    <w:rPr>
      <w:rFonts w:ascii="Times New Roman" w:hAnsi="Times New Roman" w:cs="Times New Roman"/>
      <w:b/>
      <w:bCs/>
      <w:sz w:val="24"/>
      <w:szCs w:val="24"/>
    </w:rPr>
  </w:style>
  <w:style w:type="paragraph" w:styleId="aa">
    <w:name w:val="header"/>
    <w:basedOn w:val="a"/>
    <w:link w:val="ab"/>
    <w:uiPriority w:val="99"/>
    <w:semiHidden/>
    <w:unhideWhenUsed/>
    <w:rsid w:val="0066729B"/>
    <w:pPr>
      <w:tabs>
        <w:tab w:val="center" w:pos="4677"/>
        <w:tab w:val="right" w:pos="9355"/>
      </w:tabs>
    </w:pPr>
  </w:style>
  <w:style w:type="character" w:customStyle="1" w:styleId="ab">
    <w:name w:val="Верхний колонтитул Знак"/>
    <w:basedOn w:val="a0"/>
    <w:link w:val="aa"/>
    <w:uiPriority w:val="99"/>
    <w:semiHidden/>
    <w:rsid w:val="0066729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isclosure.ru/portal/company.aspx?id=26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m.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412</Words>
  <Characters>2349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krokhinanl</dc:creator>
  <cp:keywords/>
  <dc:description/>
  <cp:lastModifiedBy>YarochkinAM</cp:lastModifiedBy>
  <cp:revision>36</cp:revision>
  <cp:lastPrinted>2016-02-08T11:40:00Z</cp:lastPrinted>
  <dcterms:created xsi:type="dcterms:W3CDTF">2016-02-08T07:52:00Z</dcterms:created>
  <dcterms:modified xsi:type="dcterms:W3CDTF">2016-02-08T12:20:00Z</dcterms:modified>
</cp:coreProperties>
</file>